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CD4A2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79796B" w:rsidRPr="00CD4A2E" w:rsidRDefault="0079796B" w:rsidP="0079796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9796B">
        <w:rPr>
          <w:rFonts w:ascii="Times New Roman" w:hAnsi="Times New Roman" w:cs="Times New Roman"/>
          <w:sz w:val="28"/>
        </w:rPr>
        <w:t>ОБЩЕСТВОЗНАНИЕ</w:t>
      </w:r>
    </w:p>
    <w:tbl>
      <w:tblPr>
        <w:tblStyle w:val="a3"/>
        <w:tblW w:w="0" w:type="auto"/>
        <w:tblLook w:val="04A0"/>
      </w:tblPr>
      <w:tblGrid>
        <w:gridCol w:w="583"/>
        <w:gridCol w:w="1501"/>
        <w:gridCol w:w="816"/>
        <w:gridCol w:w="2214"/>
        <w:gridCol w:w="3199"/>
        <w:gridCol w:w="2675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Ангелина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Софья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Анастасия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7979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DAC" w:rsidRDefault="00CD4A2E" w:rsidP="00E311D3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E81DAC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11D3"/>
    <w:rsid w:val="00E36471"/>
    <w:rsid w:val="00E81DAC"/>
    <w:rsid w:val="00F42DB8"/>
    <w:rsid w:val="00F835A3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4930-E6D6-4CE8-8FDD-ED00D868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2020-11-29T20:21:00Z</dcterms:modified>
</cp:coreProperties>
</file>