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36" w:rsidRPr="006B1536" w:rsidRDefault="006B1536" w:rsidP="00701DBA">
      <w:pPr>
        <w:pStyle w:val="1"/>
        <w:shd w:val="clear" w:color="auto" w:fill="auto"/>
        <w:spacing w:before="244" w:line="240" w:lineRule="auto"/>
        <w:ind w:right="33" w:firstLine="709"/>
        <w:jc w:val="center"/>
        <w:rPr>
          <w:b/>
          <w:color w:val="auto"/>
          <w:sz w:val="28"/>
          <w:szCs w:val="28"/>
        </w:rPr>
      </w:pPr>
      <w:r w:rsidRPr="006B1536">
        <w:rPr>
          <w:b/>
          <w:color w:val="auto"/>
          <w:sz w:val="28"/>
          <w:szCs w:val="28"/>
        </w:rPr>
        <w:t>История 7 класс</w:t>
      </w:r>
    </w:p>
    <w:p w:rsidR="00F12E4A" w:rsidRPr="006F5D89" w:rsidRDefault="006B1536" w:rsidP="00701DBA">
      <w:pPr>
        <w:pStyle w:val="1"/>
        <w:shd w:val="clear" w:color="auto" w:fill="auto"/>
        <w:spacing w:before="244" w:line="240" w:lineRule="auto"/>
        <w:ind w:right="33"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Диаграмма</w:t>
      </w:r>
    </w:p>
    <w:p w:rsidR="00F12E4A" w:rsidRPr="006F5D89" w:rsidRDefault="00F12E4A" w:rsidP="00701DB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12E4A" w:rsidRPr="006F5D89" w:rsidRDefault="00F12E4A" w:rsidP="00701DBA">
      <w:pPr>
        <w:jc w:val="center"/>
        <w:rPr>
          <w:rFonts w:ascii="Times New Roman" w:hAnsi="Times New Roman" w:cs="Times New Roman"/>
          <w:color w:val="auto"/>
        </w:rPr>
      </w:pPr>
      <w:r w:rsidRPr="006F5D89">
        <w:rPr>
          <w:rFonts w:ascii="Times New Roman" w:hAnsi="Times New Roman" w:cs="Times New Roman"/>
          <w:color w:val="auto"/>
          <w:sz w:val="28"/>
          <w:szCs w:val="28"/>
        </w:rPr>
        <w:t>Выполнен</w:t>
      </w:r>
      <w:r w:rsidR="000C26BD">
        <w:rPr>
          <w:rFonts w:ascii="Times New Roman" w:hAnsi="Times New Roman" w:cs="Times New Roman"/>
          <w:color w:val="auto"/>
          <w:sz w:val="28"/>
          <w:szCs w:val="28"/>
        </w:rPr>
        <w:t xml:space="preserve">ие заданий группами участников </w:t>
      </w:r>
      <w:r w:rsidRPr="006F5D89">
        <w:rPr>
          <w:rFonts w:ascii="Times New Roman" w:hAnsi="Times New Roman" w:cs="Times New Roman"/>
          <w:color w:val="auto"/>
          <w:sz w:val="28"/>
          <w:szCs w:val="28"/>
        </w:rPr>
        <w:t>ВПР</w:t>
      </w:r>
      <w:r w:rsidRPr="006F5D89">
        <w:rPr>
          <w:rStyle w:val="af1"/>
          <w:rFonts w:eastAsia="Arial Unicode MS"/>
          <w:color w:val="auto"/>
          <w:sz w:val="28"/>
          <w:szCs w:val="28"/>
        </w:rPr>
        <w:t xml:space="preserve"> по </w:t>
      </w:r>
      <w:r w:rsidR="00CB148F" w:rsidRPr="006F5D89">
        <w:rPr>
          <w:rStyle w:val="af1"/>
          <w:rFonts w:eastAsia="Arial Unicode MS"/>
          <w:color w:val="auto"/>
          <w:sz w:val="28"/>
          <w:szCs w:val="28"/>
        </w:rPr>
        <w:t>истории</w:t>
      </w:r>
      <w:r w:rsidRPr="006F5D89">
        <w:rPr>
          <w:rFonts w:ascii="Times New Roman" w:hAnsi="Times New Roman" w:cs="Times New Roman"/>
          <w:color w:val="auto"/>
          <w:sz w:val="28"/>
          <w:szCs w:val="28"/>
        </w:rPr>
        <w:t xml:space="preserve"> в Рязанской области в 202</w:t>
      </w:r>
      <w:r w:rsidR="0030272F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6F5D89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</w:p>
    <w:p w:rsidR="00F12E4A" w:rsidRPr="00695DCD" w:rsidRDefault="00F12E4A" w:rsidP="00F12E4A">
      <w:pPr>
        <w:rPr>
          <w:color w:val="FF0000"/>
        </w:rPr>
      </w:pPr>
    </w:p>
    <w:p w:rsidR="00DA6CEB" w:rsidRPr="00B10EA0" w:rsidRDefault="00DA6CEB" w:rsidP="00DA6CEB">
      <w:r w:rsidRPr="00E0359A">
        <w:rPr>
          <w:noProof/>
        </w:rPr>
        <w:drawing>
          <wp:inline distT="0" distB="0" distL="0" distR="0">
            <wp:extent cx="9242282" cy="4019909"/>
            <wp:effectExtent l="19050" t="0" r="16018" b="0"/>
            <wp:docPr id="7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12E4A" w:rsidRPr="00695DCD" w:rsidRDefault="00F12E4A" w:rsidP="00F12E4A">
      <w:pPr>
        <w:rPr>
          <w:color w:val="FF0000"/>
        </w:rPr>
      </w:pPr>
    </w:p>
    <w:p w:rsidR="00D3196C" w:rsidRDefault="00D3196C" w:rsidP="00F12E4A">
      <w:pPr>
        <w:rPr>
          <w:color w:val="FF0000"/>
        </w:rPr>
        <w:sectPr w:rsidR="00D3196C" w:rsidSect="00D3196C">
          <w:footerReference w:type="default" r:id="rId9"/>
          <w:footerReference w:type="first" r:id="rId10"/>
          <w:pgSz w:w="16837" w:h="11905" w:orient="landscape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:rsidR="00524D09" w:rsidRPr="00701DBA" w:rsidRDefault="00524D09" w:rsidP="00701DBA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 w:rsidRPr="00701DBA">
        <w:rPr>
          <w:b/>
          <w:color w:val="auto"/>
          <w:sz w:val="28"/>
          <w:szCs w:val="28"/>
        </w:rPr>
        <w:lastRenderedPageBreak/>
        <w:t xml:space="preserve">Методический анализ выполнения ВПР по истории </w:t>
      </w:r>
    </w:p>
    <w:p w:rsidR="00524D09" w:rsidRPr="00701DBA" w:rsidRDefault="00524D09" w:rsidP="00701DBA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 w:rsidRPr="00701DBA">
        <w:rPr>
          <w:b/>
          <w:color w:val="auto"/>
          <w:sz w:val="28"/>
          <w:szCs w:val="28"/>
        </w:rPr>
        <w:t xml:space="preserve">и адресные методические рекомендации для учителей, </w:t>
      </w:r>
    </w:p>
    <w:p w:rsidR="00524D09" w:rsidRPr="00701DBA" w:rsidRDefault="00524D09" w:rsidP="00701DBA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 w:rsidRPr="00701DBA">
        <w:rPr>
          <w:b/>
          <w:color w:val="auto"/>
          <w:sz w:val="28"/>
          <w:szCs w:val="28"/>
        </w:rPr>
        <w:t xml:space="preserve">преподающих историю в </w:t>
      </w:r>
      <w:r w:rsidRPr="00701DBA">
        <w:rPr>
          <w:b/>
          <w:bCs/>
          <w:sz w:val="28"/>
          <w:szCs w:val="28"/>
        </w:rPr>
        <w:t>7-х</w:t>
      </w:r>
      <w:r w:rsidRPr="00701DBA">
        <w:rPr>
          <w:b/>
          <w:color w:val="auto"/>
          <w:sz w:val="28"/>
          <w:szCs w:val="28"/>
        </w:rPr>
        <w:t xml:space="preserve"> классах</w:t>
      </w:r>
      <w:r w:rsidR="00E029FE" w:rsidRPr="00701DBA">
        <w:rPr>
          <w:b/>
          <w:color w:val="auto"/>
          <w:sz w:val="28"/>
          <w:szCs w:val="28"/>
        </w:rPr>
        <w:t xml:space="preserve"> общеобразовательных орган</w:t>
      </w:r>
      <w:r w:rsidR="00E029FE" w:rsidRPr="00701DBA">
        <w:rPr>
          <w:b/>
          <w:color w:val="auto"/>
          <w:sz w:val="28"/>
          <w:szCs w:val="28"/>
        </w:rPr>
        <w:t>и</w:t>
      </w:r>
      <w:r w:rsidR="00E029FE" w:rsidRPr="00701DBA">
        <w:rPr>
          <w:b/>
          <w:color w:val="auto"/>
          <w:sz w:val="28"/>
          <w:szCs w:val="28"/>
        </w:rPr>
        <w:t>зациях Рязанской области</w:t>
      </w:r>
    </w:p>
    <w:p w:rsidR="00524D09" w:rsidRPr="00701DBA" w:rsidRDefault="00524D09" w:rsidP="00701DBA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</w:p>
    <w:p w:rsidR="00AE5380" w:rsidRPr="00701DBA" w:rsidRDefault="00AE5380" w:rsidP="00701DBA">
      <w:pPr>
        <w:pStyle w:val="1"/>
        <w:shd w:val="clear" w:color="auto" w:fill="auto"/>
        <w:spacing w:line="240" w:lineRule="auto"/>
        <w:ind w:firstLine="720"/>
        <w:jc w:val="both"/>
        <w:rPr>
          <w:color w:val="auto"/>
          <w:sz w:val="28"/>
          <w:szCs w:val="28"/>
        </w:rPr>
      </w:pPr>
      <w:r w:rsidRPr="00701DBA">
        <w:rPr>
          <w:color w:val="auto"/>
          <w:sz w:val="28"/>
          <w:szCs w:val="28"/>
        </w:rPr>
        <w:t>Анализ показывает, что в целом обучающиеся седьмых классов справ</w:t>
      </w:r>
      <w:r w:rsidRPr="00701DBA">
        <w:rPr>
          <w:color w:val="auto"/>
          <w:sz w:val="28"/>
          <w:szCs w:val="28"/>
        </w:rPr>
        <w:t>и</w:t>
      </w:r>
      <w:r w:rsidRPr="00701DBA">
        <w:rPr>
          <w:color w:val="auto"/>
          <w:sz w:val="28"/>
          <w:szCs w:val="28"/>
        </w:rPr>
        <w:t>лись с работой, общий процент выполнения выше, чем в среднем по РФ. Наряду с этим довольно много заданий оказались сложными для семиклассников, с ними не справилось более половины тех, кто писал ВПР.  Это задания с 8 по 12.</w:t>
      </w:r>
    </w:p>
    <w:p w:rsidR="00AE5380" w:rsidRPr="00701DBA" w:rsidRDefault="00AE5380" w:rsidP="00701DBA">
      <w:pPr>
        <w:pStyle w:val="Pa8"/>
        <w:spacing w:line="240" w:lineRule="auto"/>
        <w:ind w:firstLine="440"/>
        <w:jc w:val="both"/>
        <w:rPr>
          <w:color w:val="000000"/>
          <w:sz w:val="28"/>
          <w:szCs w:val="28"/>
        </w:rPr>
      </w:pPr>
      <w:r w:rsidRPr="00701DBA">
        <w:rPr>
          <w:sz w:val="28"/>
          <w:szCs w:val="28"/>
        </w:rPr>
        <w:t xml:space="preserve">Задание 8 – базового уровня, оно требует сопоставить по времени события истории России и зарубежных стран в рамках десятилетия. Судя по результату – выполнили 43,6% семиклассников – данное задание вызывает определенные затруднения. </w:t>
      </w:r>
      <w:r w:rsidRPr="00701DBA">
        <w:rPr>
          <w:color w:val="000000"/>
          <w:sz w:val="28"/>
          <w:szCs w:val="28"/>
        </w:rPr>
        <w:t>Поэтому комментарии учителя должны, во-первых, касаться в</w:t>
      </w:r>
      <w:r w:rsidRPr="00701DBA">
        <w:rPr>
          <w:color w:val="000000"/>
          <w:sz w:val="28"/>
          <w:szCs w:val="28"/>
        </w:rPr>
        <w:t>о</w:t>
      </w:r>
      <w:r w:rsidRPr="00701DBA">
        <w:rPr>
          <w:color w:val="000000"/>
          <w:sz w:val="28"/>
          <w:szCs w:val="28"/>
        </w:rPr>
        <w:t>проса, что понимать под десятилетием в истории. Под десятилетием чаще всего понимается календарное десятилетие, период времени, включающий десять лет. Существуют два варианта счёта десятилетий:</w:t>
      </w:r>
    </w:p>
    <w:p w:rsidR="00AE5380" w:rsidRPr="00701DBA" w:rsidRDefault="00AE5380" w:rsidP="00701DBA">
      <w:pPr>
        <w:pStyle w:val="Pa8"/>
        <w:spacing w:line="240" w:lineRule="auto"/>
        <w:ind w:firstLine="440"/>
        <w:jc w:val="both"/>
        <w:rPr>
          <w:color w:val="000000"/>
          <w:sz w:val="28"/>
          <w:szCs w:val="28"/>
        </w:rPr>
      </w:pPr>
      <w:r w:rsidRPr="00701DBA">
        <w:rPr>
          <w:color w:val="000000"/>
          <w:sz w:val="28"/>
          <w:szCs w:val="28"/>
        </w:rPr>
        <w:t>1. Цифра десятков всех годов этого десятилетия одинакова, например, 390-е годы включают с 390 по 399 гг.</w:t>
      </w:r>
    </w:p>
    <w:p w:rsidR="00AE5380" w:rsidRPr="00701DBA" w:rsidRDefault="00AE5380" w:rsidP="00701DBA">
      <w:pPr>
        <w:pStyle w:val="Pa8"/>
        <w:spacing w:line="240" w:lineRule="auto"/>
        <w:ind w:firstLine="440"/>
        <w:jc w:val="both"/>
        <w:rPr>
          <w:color w:val="000000"/>
          <w:sz w:val="28"/>
          <w:szCs w:val="28"/>
        </w:rPr>
      </w:pPr>
      <w:r w:rsidRPr="00701DBA">
        <w:rPr>
          <w:color w:val="000000"/>
          <w:sz w:val="28"/>
          <w:szCs w:val="28"/>
        </w:rPr>
        <w:t>2. Началом десятилетия считается год, начинающийся на 1, например, 2010-е годы включают годы с 2011 по 2020, век состоит из 10 десятилетий.</w:t>
      </w:r>
    </w:p>
    <w:p w:rsidR="00AE5380" w:rsidRPr="00701DBA" w:rsidRDefault="00AE5380" w:rsidP="00701DBA">
      <w:pPr>
        <w:pStyle w:val="Pa8"/>
        <w:spacing w:line="240" w:lineRule="auto"/>
        <w:ind w:firstLine="440"/>
        <w:jc w:val="both"/>
        <w:rPr>
          <w:color w:val="000000"/>
          <w:sz w:val="28"/>
          <w:szCs w:val="28"/>
        </w:rPr>
      </w:pPr>
      <w:r w:rsidRPr="00701DBA">
        <w:rPr>
          <w:color w:val="000000"/>
          <w:sz w:val="28"/>
          <w:szCs w:val="28"/>
        </w:rPr>
        <w:t>Во-вторых, сложность этого задания обусловлена тем, что ученики должны видеть развитие исторического процесса в «горизонтальной плоскости», в то время как учебные школьные курсы по истории изучаются после</w:t>
      </w:r>
      <w:r w:rsidRPr="00701DBA">
        <w:rPr>
          <w:color w:val="000000"/>
          <w:sz w:val="28"/>
          <w:szCs w:val="28"/>
        </w:rPr>
        <w:softHyphen/>
        <w:t>довательно: сначала все события и явления в курсе всеобщей истории, а затем в курсе и</w:t>
      </w:r>
      <w:r w:rsidRPr="00701DBA">
        <w:rPr>
          <w:color w:val="000000"/>
          <w:sz w:val="28"/>
          <w:szCs w:val="28"/>
        </w:rPr>
        <w:t>с</w:t>
      </w:r>
      <w:r w:rsidRPr="00701DBA">
        <w:rPr>
          <w:color w:val="000000"/>
          <w:sz w:val="28"/>
          <w:szCs w:val="28"/>
        </w:rPr>
        <w:t>тории России. Именно поэтому важно включать в качестве закрепления и п</w:t>
      </w:r>
      <w:r w:rsidRPr="00701DBA">
        <w:rPr>
          <w:color w:val="000000"/>
          <w:sz w:val="28"/>
          <w:szCs w:val="28"/>
        </w:rPr>
        <w:t>о</w:t>
      </w:r>
      <w:r w:rsidRPr="00701DBA">
        <w:rPr>
          <w:color w:val="000000"/>
          <w:sz w:val="28"/>
          <w:szCs w:val="28"/>
        </w:rPr>
        <w:t>вторения тестовые задания, например:</w:t>
      </w:r>
    </w:p>
    <w:p w:rsidR="00AE5380" w:rsidRPr="00701DBA" w:rsidRDefault="00AE5380" w:rsidP="00701DBA">
      <w:pPr>
        <w:pStyle w:val="Pa8"/>
        <w:spacing w:line="240" w:lineRule="auto"/>
        <w:ind w:firstLine="440"/>
        <w:jc w:val="both"/>
        <w:rPr>
          <w:color w:val="000000"/>
          <w:sz w:val="28"/>
          <w:szCs w:val="28"/>
        </w:rPr>
      </w:pPr>
      <w:r w:rsidRPr="00701DBA">
        <w:rPr>
          <w:color w:val="000000"/>
          <w:sz w:val="28"/>
          <w:szCs w:val="28"/>
        </w:rPr>
        <w:t>1. Вставьте вместо пропусков: Соборное уложение принято в ______ году, это ____________ годы. В этот период в истории Англии происходили события: ________________________________</w:t>
      </w:r>
    </w:p>
    <w:p w:rsidR="00AE5380" w:rsidRPr="00701DBA" w:rsidRDefault="00AE5380" w:rsidP="00701DBA">
      <w:pPr>
        <w:pStyle w:val="Pa8"/>
        <w:spacing w:line="240" w:lineRule="auto"/>
        <w:ind w:firstLine="440"/>
        <w:jc w:val="both"/>
        <w:rPr>
          <w:sz w:val="28"/>
          <w:szCs w:val="28"/>
        </w:rPr>
      </w:pPr>
      <w:r w:rsidRPr="00701DBA">
        <w:rPr>
          <w:color w:val="000000"/>
          <w:sz w:val="28"/>
          <w:szCs w:val="28"/>
        </w:rPr>
        <w:t>2. Заполните пропуски в таблице (например, после изучения темы, посв</w:t>
      </w:r>
      <w:r w:rsidRPr="00701DBA">
        <w:rPr>
          <w:color w:val="000000"/>
          <w:sz w:val="28"/>
          <w:szCs w:val="28"/>
        </w:rPr>
        <w:t>я</w:t>
      </w:r>
      <w:r w:rsidRPr="00701DBA">
        <w:rPr>
          <w:color w:val="000000"/>
          <w:sz w:val="28"/>
          <w:szCs w:val="28"/>
        </w:rPr>
        <w:t>щенной правлению Ивана Грозного).:</w:t>
      </w:r>
    </w:p>
    <w:tbl>
      <w:tblPr>
        <w:tblStyle w:val="aff6"/>
        <w:tblW w:w="0" w:type="auto"/>
        <w:tblLook w:val="04A0"/>
      </w:tblPr>
      <w:tblGrid>
        <w:gridCol w:w="2093"/>
        <w:gridCol w:w="3544"/>
        <w:gridCol w:w="4110"/>
      </w:tblGrid>
      <w:tr w:rsidR="00AE5380" w:rsidRPr="00701DBA" w:rsidTr="00897CC8">
        <w:tc>
          <w:tcPr>
            <w:tcW w:w="2093" w:type="dxa"/>
          </w:tcPr>
          <w:p w:rsidR="00AE5380" w:rsidRPr="00701DBA" w:rsidRDefault="00AE5380" w:rsidP="00701DBA">
            <w:pPr>
              <w:ind w:right="33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01DB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Десятилетие</w:t>
            </w:r>
          </w:p>
        </w:tc>
        <w:tc>
          <w:tcPr>
            <w:tcW w:w="3544" w:type="dxa"/>
          </w:tcPr>
          <w:p w:rsidR="00AE5380" w:rsidRPr="00701DBA" w:rsidRDefault="00AE5380" w:rsidP="00701DBA">
            <w:pPr>
              <w:ind w:right="33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01DB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История России</w:t>
            </w:r>
          </w:p>
        </w:tc>
        <w:tc>
          <w:tcPr>
            <w:tcW w:w="4110" w:type="dxa"/>
          </w:tcPr>
          <w:p w:rsidR="00AE5380" w:rsidRPr="00701DBA" w:rsidRDefault="00AE5380" w:rsidP="00701DBA">
            <w:pPr>
              <w:ind w:right="33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01DB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История зарубежных стран</w:t>
            </w:r>
          </w:p>
        </w:tc>
      </w:tr>
      <w:tr w:rsidR="00AE5380" w:rsidRPr="00701DBA" w:rsidTr="00897CC8">
        <w:tc>
          <w:tcPr>
            <w:tcW w:w="2093" w:type="dxa"/>
          </w:tcPr>
          <w:p w:rsidR="00AE5380" w:rsidRPr="00701DBA" w:rsidRDefault="00AE5380" w:rsidP="00701DBA">
            <w:pPr>
              <w:ind w:right="3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01D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1550-е годы</w:t>
            </w:r>
          </w:p>
        </w:tc>
        <w:tc>
          <w:tcPr>
            <w:tcW w:w="3544" w:type="dxa"/>
          </w:tcPr>
          <w:p w:rsidR="00AE5380" w:rsidRPr="00701DBA" w:rsidRDefault="00AE5380" w:rsidP="00701DBA">
            <w:pPr>
              <w:ind w:right="3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01D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_________________А</w:t>
            </w:r>
          </w:p>
        </w:tc>
        <w:tc>
          <w:tcPr>
            <w:tcW w:w="4110" w:type="dxa"/>
          </w:tcPr>
          <w:p w:rsidR="00AE5380" w:rsidRPr="00701DBA" w:rsidRDefault="00AE5380" w:rsidP="00701DBA">
            <w:pPr>
              <w:ind w:right="3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01D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Аугсбургский религиозный мир</w:t>
            </w:r>
          </w:p>
        </w:tc>
      </w:tr>
      <w:tr w:rsidR="00AE5380" w:rsidRPr="00701DBA" w:rsidTr="00897CC8">
        <w:tc>
          <w:tcPr>
            <w:tcW w:w="2093" w:type="dxa"/>
          </w:tcPr>
          <w:p w:rsidR="00AE5380" w:rsidRPr="00701DBA" w:rsidRDefault="00AE5380" w:rsidP="00701DBA">
            <w:pPr>
              <w:ind w:right="3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01D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__________Б</w:t>
            </w:r>
          </w:p>
        </w:tc>
        <w:tc>
          <w:tcPr>
            <w:tcW w:w="3544" w:type="dxa"/>
          </w:tcPr>
          <w:p w:rsidR="00AE5380" w:rsidRPr="00701DBA" w:rsidRDefault="00AE5380" w:rsidP="00701DBA">
            <w:pPr>
              <w:ind w:right="3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01D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Начало опричнины</w:t>
            </w:r>
          </w:p>
        </w:tc>
        <w:tc>
          <w:tcPr>
            <w:tcW w:w="4110" w:type="dxa"/>
          </w:tcPr>
          <w:p w:rsidR="00AE5380" w:rsidRPr="00701DBA" w:rsidRDefault="00AE5380" w:rsidP="00701DBA">
            <w:pPr>
              <w:ind w:right="3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01D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Начало освободительной войны Нидерландов</w:t>
            </w:r>
          </w:p>
        </w:tc>
      </w:tr>
      <w:tr w:rsidR="00AE5380" w:rsidRPr="00701DBA" w:rsidTr="00897CC8">
        <w:tc>
          <w:tcPr>
            <w:tcW w:w="2093" w:type="dxa"/>
          </w:tcPr>
          <w:p w:rsidR="00AE5380" w:rsidRPr="00701DBA" w:rsidRDefault="00AE5380" w:rsidP="00701DBA">
            <w:pPr>
              <w:ind w:right="3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01D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1570-е годы</w:t>
            </w:r>
          </w:p>
        </w:tc>
        <w:tc>
          <w:tcPr>
            <w:tcW w:w="3544" w:type="dxa"/>
          </w:tcPr>
          <w:p w:rsidR="00AE5380" w:rsidRPr="00701DBA" w:rsidRDefault="00AE5380" w:rsidP="00701DBA">
            <w:pPr>
              <w:ind w:right="3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01D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Битва при Молодях</w:t>
            </w:r>
          </w:p>
        </w:tc>
        <w:tc>
          <w:tcPr>
            <w:tcW w:w="4110" w:type="dxa"/>
          </w:tcPr>
          <w:p w:rsidR="00AE5380" w:rsidRPr="00701DBA" w:rsidRDefault="00AE5380" w:rsidP="00701DBA">
            <w:pPr>
              <w:ind w:right="3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01D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________________________В</w:t>
            </w:r>
          </w:p>
        </w:tc>
      </w:tr>
    </w:tbl>
    <w:p w:rsidR="00AE5380" w:rsidRPr="00701DBA" w:rsidRDefault="00AE5380" w:rsidP="00701DBA">
      <w:pPr>
        <w:ind w:right="33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E5380" w:rsidRPr="00701DBA" w:rsidRDefault="00AE5380" w:rsidP="00701DBA">
      <w:pPr>
        <w:pStyle w:val="Pa8"/>
        <w:spacing w:line="240" w:lineRule="auto"/>
        <w:ind w:firstLine="440"/>
        <w:jc w:val="both"/>
        <w:rPr>
          <w:color w:val="000000"/>
          <w:sz w:val="28"/>
          <w:szCs w:val="28"/>
        </w:rPr>
      </w:pPr>
      <w:r w:rsidRPr="00701DBA">
        <w:rPr>
          <w:i/>
          <w:iCs/>
          <w:color w:val="000000"/>
          <w:sz w:val="28"/>
          <w:szCs w:val="28"/>
        </w:rPr>
        <w:t>Пропущенные элементы</w:t>
      </w:r>
    </w:p>
    <w:p w:rsidR="00AE5380" w:rsidRPr="00701DBA" w:rsidRDefault="00AE5380" w:rsidP="00701DBA">
      <w:pPr>
        <w:pStyle w:val="Pa8"/>
        <w:spacing w:line="240" w:lineRule="auto"/>
        <w:ind w:firstLine="440"/>
        <w:jc w:val="both"/>
        <w:rPr>
          <w:color w:val="000000"/>
          <w:sz w:val="28"/>
          <w:szCs w:val="28"/>
        </w:rPr>
      </w:pPr>
      <w:r w:rsidRPr="00701DBA">
        <w:rPr>
          <w:color w:val="000000"/>
          <w:sz w:val="28"/>
          <w:szCs w:val="28"/>
        </w:rPr>
        <w:t>1. 1560-е гг.;</w:t>
      </w:r>
    </w:p>
    <w:p w:rsidR="00AE5380" w:rsidRPr="00701DBA" w:rsidRDefault="00AE5380" w:rsidP="00701DBA">
      <w:pPr>
        <w:pStyle w:val="Pa8"/>
        <w:spacing w:line="240" w:lineRule="auto"/>
        <w:ind w:firstLine="440"/>
        <w:jc w:val="both"/>
        <w:rPr>
          <w:color w:val="000000"/>
          <w:sz w:val="28"/>
          <w:szCs w:val="28"/>
        </w:rPr>
      </w:pPr>
      <w:r w:rsidRPr="00701DBA">
        <w:rPr>
          <w:color w:val="000000"/>
          <w:sz w:val="28"/>
          <w:szCs w:val="28"/>
        </w:rPr>
        <w:t>2. начало опричнины;</w:t>
      </w:r>
    </w:p>
    <w:p w:rsidR="00AE5380" w:rsidRPr="00701DBA" w:rsidRDefault="00AE5380" w:rsidP="00701DBA">
      <w:pPr>
        <w:pStyle w:val="Pa8"/>
        <w:spacing w:line="240" w:lineRule="auto"/>
        <w:ind w:firstLine="440"/>
        <w:jc w:val="both"/>
        <w:rPr>
          <w:color w:val="000000"/>
          <w:sz w:val="28"/>
          <w:szCs w:val="28"/>
        </w:rPr>
      </w:pPr>
      <w:r w:rsidRPr="00701DBA">
        <w:rPr>
          <w:color w:val="000000"/>
          <w:sz w:val="28"/>
          <w:szCs w:val="28"/>
        </w:rPr>
        <w:t>3. Стоглавый собор;</w:t>
      </w:r>
    </w:p>
    <w:p w:rsidR="00AE5380" w:rsidRPr="00701DBA" w:rsidRDefault="00AE5380" w:rsidP="00701DBA">
      <w:pPr>
        <w:pStyle w:val="Pa8"/>
        <w:spacing w:line="240" w:lineRule="auto"/>
        <w:ind w:firstLine="440"/>
        <w:jc w:val="both"/>
        <w:rPr>
          <w:color w:val="000000"/>
          <w:sz w:val="28"/>
          <w:szCs w:val="28"/>
        </w:rPr>
      </w:pPr>
      <w:r w:rsidRPr="00701DBA">
        <w:rPr>
          <w:color w:val="000000"/>
          <w:sz w:val="28"/>
          <w:szCs w:val="28"/>
        </w:rPr>
        <w:t>4. 1540-е гг.;</w:t>
      </w:r>
    </w:p>
    <w:p w:rsidR="00AE5380" w:rsidRPr="00701DBA" w:rsidRDefault="00AE5380" w:rsidP="00701DBA">
      <w:pPr>
        <w:ind w:right="3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01DBA">
        <w:rPr>
          <w:rFonts w:ascii="Times New Roman" w:hAnsi="Times New Roman" w:cs="Times New Roman"/>
          <w:sz w:val="28"/>
          <w:szCs w:val="28"/>
        </w:rPr>
        <w:t xml:space="preserve">      5. Варфоломеевская ночь во Франции.</w:t>
      </w:r>
    </w:p>
    <w:p w:rsidR="00AE5380" w:rsidRPr="00701DBA" w:rsidRDefault="00AE5380" w:rsidP="00701DBA">
      <w:pPr>
        <w:ind w:right="33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E5380" w:rsidRPr="00701DBA" w:rsidRDefault="00AE5380" w:rsidP="00701DBA">
      <w:pPr>
        <w:ind w:right="33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1DBA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Подобные задания содержатся на сайте ФИПИ в Открытом банке заданий для подготовки к ЕГЭ.</w:t>
      </w:r>
    </w:p>
    <w:p w:rsidR="00AE5380" w:rsidRPr="00701DBA" w:rsidRDefault="00AE5380" w:rsidP="00701DBA">
      <w:pPr>
        <w:pStyle w:val="Pa8"/>
        <w:spacing w:line="240" w:lineRule="auto"/>
        <w:ind w:firstLine="440"/>
        <w:jc w:val="both"/>
        <w:rPr>
          <w:sz w:val="28"/>
          <w:szCs w:val="28"/>
        </w:rPr>
      </w:pPr>
      <w:r w:rsidRPr="00701DBA">
        <w:rPr>
          <w:sz w:val="28"/>
          <w:szCs w:val="28"/>
        </w:rPr>
        <w:t>Задание 9 предполагает проверку владения простейшими приёмами арг</w:t>
      </w:r>
      <w:r w:rsidRPr="00701DBA">
        <w:rPr>
          <w:sz w:val="28"/>
          <w:szCs w:val="28"/>
        </w:rPr>
        <w:t>у</w:t>
      </w:r>
      <w:r w:rsidRPr="00701DBA">
        <w:rPr>
          <w:sz w:val="28"/>
          <w:szCs w:val="28"/>
        </w:rPr>
        <w:t xml:space="preserve">ментации. Необходимо выбрать из списка исторический факт, который можно использовать для аргументации данной в задании точки зрения и объяснить, как с помощью выбранного факта можно аргументировать эту точку зрения. Задание повышенного уровня, его выполнили 41,6% обучающихся. </w:t>
      </w:r>
      <w:r w:rsidRPr="00701DBA">
        <w:rPr>
          <w:color w:val="000000"/>
          <w:sz w:val="28"/>
          <w:szCs w:val="28"/>
        </w:rPr>
        <w:t>Появление это</w:t>
      </w:r>
      <w:r w:rsidR="000C26BD" w:rsidRPr="00701DBA">
        <w:rPr>
          <w:color w:val="000000"/>
          <w:sz w:val="28"/>
          <w:szCs w:val="28"/>
        </w:rPr>
        <w:t>го типа задания вызвано тем, что,</w:t>
      </w:r>
      <w:r w:rsidRPr="00701DBA">
        <w:rPr>
          <w:color w:val="000000"/>
          <w:sz w:val="28"/>
          <w:szCs w:val="28"/>
        </w:rPr>
        <w:t xml:space="preserve"> как показывают итоги ЕГЭ по истории, умение арг</w:t>
      </w:r>
      <w:r w:rsidRPr="00701DBA">
        <w:rPr>
          <w:color w:val="000000"/>
          <w:sz w:val="28"/>
          <w:szCs w:val="28"/>
        </w:rPr>
        <w:t>у</w:t>
      </w:r>
      <w:r w:rsidRPr="00701DBA">
        <w:rPr>
          <w:color w:val="000000"/>
          <w:sz w:val="28"/>
          <w:szCs w:val="28"/>
        </w:rPr>
        <w:t>ментировать является для выпускников одним из самых сложных. Это свид</w:t>
      </w:r>
      <w:r w:rsidRPr="00701DBA">
        <w:rPr>
          <w:color w:val="000000"/>
          <w:sz w:val="28"/>
          <w:szCs w:val="28"/>
        </w:rPr>
        <w:t>е</w:t>
      </w:r>
      <w:r w:rsidRPr="00701DBA">
        <w:rPr>
          <w:color w:val="000000"/>
          <w:sz w:val="28"/>
          <w:szCs w:val="28"/>
        </w:rPr>
        <w:t>тельствует об отсутствии системной работы учителей истории по формиров</w:t>
      </w:r>
      <w:r w:rsidRPr="00701DBA">
        <w:rPr>
          <w:color w:val="000000"/>
          <w:sz w:val="28"/>
          <w:szCs w:val="28"/>
        </w:rPr>
        <w:t>а</w:t>
      </w:r>
      <w:r w:rsidRPr="00701DBA">
        <w:rPr>
          <w:color w:val="000000"/>
          <w:sz w:val="28"/>
          <w:szCs w:val="28"/>
        </w:rPr>
        <w:t>нию умений приводить доказательства, аргументацию к заданному утвержд</w:t>
      </w:r>
      <w:r w:rsidRPr="00701DBA">
        <w:rPr>
          <w:color w:val="000000"/>
          <w:sz w:val="28"/>
          <w:szCs w:val="28"/>
        </w:rPr>
        <w:t>е</w:t>
      </w:r>
      <w:r w:rsidRPr="00701DBA">
        <w:rPr>
          <w:color w:val="000000"/>
          <w:sz w:val="28"/>
          <w:szCs w:val="28"/>
        </w:rPr>
        <w:t>нию, поэтому  такую работу надо начинать на уроках истории в основной школе</w:t>
      </w:r>
    </w:p>
    <w:p w:rsidR="00AE5380" w:rsidRPr="00701DBA" w:rsidRDefault="000C26BD" w:rsidP="00701DBA">
      <w:pPr>
        <w:pStyle w:val="Pa8"/>
        <w:spacing w:line="240" w:lineRule="auto"/>
        <w:ind w:firstLine="440"/>
        <w:jc w:val="both"/>
        <w:rPr>
          <w:color w:val="000000"/>
          <w:sz w:val="28"/>
          <w:szCs w:val="28"/>
        </w:rPr>
      </w:pPr>
      <w:r w:rsidRPr="00701DBA">
        <w:rPr>
          <w:sz w:val="28"/>
          <w:szCs w:val="28"/>
        </w:rPr>
        <w:t>Для того</w:t>
      </w:r>
      <w:r w:rsidR="00AE5380" w:rsidRPr="00701DBA">
        <w:rPr>
          <w:sz w:val="28"/>
          <w:szCs w:val="28"/>
        </w:rPr>
        <w:t xml:space="preserve"> чтобы избежать ошибок в дальнейшем, </w:t>
      </w:r>
      <w:r w:rsidR="00AE5380" w:rsidRPr="00701DBA">
        <w:rPr>
          <w:color w:val="000000"/>
          <w:sz w:val="28"/>
          <w:szCs w:val="28"/>
        </w:rPr>
        <w:t>разбор задания следует начинать с объяснения следующих терминов и понятий:</w:t>
      </w:r>
    </w:p>
    <w:p w:rsidR="00AE5380" w:rsidRPr="00701DBA" w:rsidRDefault="00AE5380" w:rsidP="00701DBA">
      <w:pPr>
        <w:pStyle w:val="Pa8"/>
        <w:spacing w:line="240" w:lineRule="auto"/>
        <w:ind w:firstLine="440"/>
        <w:jc w:val="both"/>
        <w:rPr>
          <w:color w:val="000000"/>
          <w:sz w:val="28"/>
          <w:szCs w:val="28"/>
        </w:rPr>
      </w:pPr>
      <w:r w:rsidRPr="00701DBA">
        <w:rPr>
          <w:color w:val="000000"/>
          <w:sz w:val="28"/>
          <w:szCs w:val="28"/>
        </w:rPr>
        <w:t xml:space="preserve">• </w:t>
      </w:r>
      <w:r w:rsidRPr="00701DBA">
        <w:rPr>
          <w:i/>
          <w:iCs/>
          <w:color w:val="000000"/>
          <w:sz w:val="28"/>
          <w:szCs w:val="28"/>
        </w:rPr>
        <w:t xml:space="preserve">аргументация </w:t>
      </w:r>
      <w:r w:rsidRPr="00701DBA">
        <w:rPr>
          <w:color w:val="000000"/>
          <w:sz w:val="28"/>
          <w:szCs w:val="28"/>
        </w:rPr>
        <w:t>– процедура логического обоснования, доказа</w:t>
      </w:r>
      <w:r w:rsidRPr="00701DBA">
        <w:rPr>
          <w:color w:val="000000"/>
          <w:sz w:val="28"/>
          <w:szCs w:val="28"/>
        </w:rPr>
        <w:softHyphen/>
        <w:t>тельства к</w:t>
      </w:r>
      <w:r w:rsidRPr="00701DBA">
        <w:rPr>
          <w:color w:val="000000"/>
          <w:sz w:val="28"/>
          <w:szCs w:val="28"/>
        </w:rPr>
        <w:t>а</w:t>
      </w:r>
      <w:r w:rsidRPr="00701DBA">
        <w:rPr>
          <w:color w:val="000000"/>
          <w:sz w:val="28"/>
          <w:szCs w:val="28"/>
        </w:rPr>
        <w:t>кого-либо тезиса (положения) посредством знания, факти</w:t>
      </w:r>
      <w:r w:rsidRPr="00701DBA">
        <w:rPr>
          <w:color w:val="000000"/>
          <w:sz w:val="28"/>
          <w:szCs w:val="28"/>
        </w:rPr>
        <w:softHyphen/>
        <w:t>ческих данных и л</w:t>
      </w:r>
      <w:r w:rsidRPr="00701DBA">
        <w:rPr>
          <w:color w:val="000000"/>
          <w:sz w:val="28"/>
          <w:szCs w:val="28"/>
        </w:rPr>
        <w:t>о</w:t>
      </w:r>
      <w:r w:rsidRPr="00701DBA">
        <w:rPr>
          <w:color w:val="000000"/>
          <w:sz w:val="28"/>
          <w:szCs w:val="28"/>
        </w:rPr>
        <w:t>гических умозаключений;</w:t>
      </w:r>
    </w:p>
    <w:p w:rsidR="00AE5380" w:rsidRPr="00701DBA" w:rsidRDefault="00AE5380" w:rsidP="00701DBA">
      <w:pPr>
        <w:pStyle w:val="Pa8"/>
        <w:spacing w:line="240" w:lineRule="auto"/>
        <w:ind w:firstLine="440"/>
        <w:jc w:val="both"/>
        <w:rPr>
          <w:color w:val="000000"/>
          <w:sz w:val="28"/>
          <w:szCs w:val="28"/>
        </w:rPr>
      </w:pPr>
      <w:r w:rsidRPr="00701DBA">
        <w:rPr>
          <w:color w:val="000000"/>
          <w:sz w:val="28"/>
          <w:szCs w:val="28"/>
        </w:rPr>
        <w:t xml:space="preserve">• </w:t>
      </w:r>
      <w:r w:rsidRPr="00701DBA">
        <w:rPr>
          <w:i/>
          <w:iCs/>
          <w:color w:val="000000"/>
          <w:sz w:val="28"/>
          <w:szCs w:val="28"/>
        </w:rPr>
        <w:t xml:space="preserve">аргумент </w:t>
      </w:r>
      <w:r w:rsidRPr="00701DBA">
        <w:rPr>
          <w:color w:val="000000"/>
          <w:sz w:val="28"/>
          <w:szCs w:val="28"/>
        </w:rPr>
        <w:t>– причины, доказательства, основанные на знаниях и данных, которые используются при обосновании чьей-либо точки зрения (тезиса); отв</w:t>
      </w:r>
      <w:r w:rsidRPr="00701DBA">
        <w:rPr>
          <w:color w:val="000000"/>
          <w:sz w:val="28"/>
          <w:szCs w:val="28"/>
        </w:rPr>
        <w:t>е</w:t>
      </w:r>
      <w:r w:rsidRPr="00701DBA">
        <w:rPr>
          <w:color w:val="000000"/>
          <w:sz w:val="28"/>
          <w:szCs w:val="28"/>
        </w:rPr>
        <w:t>чает на вопрос почему тезис является истинным; требует подкрепления дов</w:t>
      </w:r>
      <w:r w:rsidRPr="00701DBA">
        <w:rPr>
          <w:color w:val="000000"/>
          <w:sz w:val="28"/>
          <w:szCs w:val="28"/>
        </w:rPr>
        <w:t>о</w:t>
      </w:r>
      <w:r w:rsidRPr="00701DBA">
        <w:rPr>
          <w:color w:val="000000"/>
          <w:sz w:val="28"/>
          <w:szCs w:val="28"/>
        </w:rPr>
        <w:t>дами, фактами, примерами.</w:t>
      </w:r>
    </w:p>
    <w:p w:rsidR="00AE5380" w:rsidRPr="00701DBA" w:rsidRDefault="00AE5380" w:rsidP="00701DBA">
      <w:pPr>
        <w:pStyle w:val="Pa8"/>
        <w:spacing w:line="240" w:lineRule="auto"/>
        <w:ind w:firstLine="440"/>
        <w:jc w:val="both"/>
        <w:rPr>
          <w:color w:val="000000"/>
          <w:sz w:val="28"/>
          <w:szCs w:val="28"/>
        </w:rPr>
      </w:pPr>
      <w:r w:rsidRPr="00701DBA">
        <w:rPr>
          <w:color w:val="000000"/>
          <w:sz w:val="28"/>
          <w:szCs w:val="28"/>
        </w:rPr>
        <w:t xml:space="preserve">• </w:t>
      </w:r>
      <w:r w:rsidRPr="00701DBA">
        <w:rPr>
          <w:i/>
          <w:iCs/>
          <w:color w:val="000000"/>
          <w:sz w:val="28"/>
          <w:szCs w:val="28"/>
        </w:rPr>
        <w:t xml:space="preserve">довод </w:t>
      </w:r>
      <w:r w:rsidRPr="00701DBA">
        <w:rPr>
          <w:color w:val="000000"/>
          <w:sz w:val="28"/>
          <w:szCs w:val="28"/>
        </w:rPr>
        <w:t>– дополнительный элемент аргументации; поддержки и примеры в пользу аргумента.</w:t>
      </w:r>
    </w:p>
    <w:p w:rsidR="00AE5380" w:rsidRPr="00701DBA" w:rsidRDefault="00AE5380" w:rsidP="00701D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1DBA">
        <w:rPr>
          <w:rFonts w:ascii="Times New Roman" w:hAnsi="Times New Roman" w:cs="Times New Roman"/>
          <w:color w:val="auto"/>
          <w:sz w:val="28"/>
          <w:szCs w:val="28"/>
        </w:rPr>
        <w:t>Для развития умения доказывать / аргументировать свои выводы ученикам на регулярной основе необходимо предлагать развивающие и познавательные задания, требующие:</w:t>
      </w:r>
    </w:p>
    <w:p w:rsidR="00AE5380" w:rsidRPr="00701DBA" w:rsidRDefault="00AE5380" w:rsidP="00701D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1DBA">
        <w:rPr>
          <w:rFonts w:ascii="Times New Roman" w:hAnsi="Times New Roman" w:cs="Times New Roman"/>
          <w:color w:val="auto"/>
          <w:sz w:val="28"/>
          <w:szCs w:val="28"/>
        </w:rPr>
        <w:t>- воспроизведения и систематизации известных доводов/аргументов;</w:t>
      </w:r>
    </w:p>
    <w:p w:rsidR="00AE5380" w:rsidRPr="00701DBA" w:rsidRDefault="00AE5380" w:rsidP="00701D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1DBA">
        <w:rPr>
          <w:rFonts w:ascii="Times New Roman" w:hAnsi="Times New Roman" w:cs="Times New Roman"/>
          <w:color w:val="auto"/>
          <w:sz w:val="28"/>
          <w:szCs w:val="28"/>
        </w:rPr>
        <w:t>- самостоятельного поиска фактов и обобщений для аргументации путем анализа и сопоставления данных различных источников знаний, выдвижения и обоснования (или опровержения) гипотез;</w:t>
      </w:r>
    </w:p>
    <w:p w:rsidR="00AE5380" w:rsidRPr="00701DBA" w:rsidRDefault="00AE5380" w:rsidP="00701D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1DBA">
        <w:rPr>
          <w:rFonts w:ascii="Times New Roman" w:hAnsi="Times New Roman" w:cs="Times New Roman"/>
          <w:color w:val="auto"/>
          <w:sz w:val="28"/>
          <w:szCs w:val="28"/>
        </w:rPr>
        <w:t>- самостоятельного поиска аргументов с применение обобщенного знания фактов.</w:t>
      </w:r>
    </w:p>
    <w:p w:rsidR="00AE5380" w:rsidRPr="00701DBA" w:rsidRDefault="00AE5380" w:rsidP="00701D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1DBA">
        <w:rPr>
          <w:rFonts w:ascii="Times New Roman" w:hAnsi="Times New Roman" w:cs="Times New Roman"/>
          <w:color w:val="auto"/>
          <w:sz w:val="28"/>
          <w:szCs w:val="28"/>
        </w:rPr>
        <w:t xml:space="preserve">Задания 10 и 11 составляют блок. На этих позициях используются задания двух моделей: модель 1 предполагает работу со списком событий, процессов, модель 2 – с событием, процессом, указанным в задании. </w:t>
      </w:r>
    </w:p>
    <w:p w:rsidR="00AE5380" w:rsidRPr="00701DBA" w:rsidRDefault="00AE5380" w:rsidP="00701D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1DBA">
        <w:rPr>
          <w:rFonts w:ascii="Times New Roman" w:hAnsi="Times New Roman" w:cs="Times New Roman"/>
          <w:color w:val="auto"/>
          <w:sz w:val="28"/>
          <w:szCs w:val="28"/>
        </w:rPr>
        <w:t xml:space="preserve">Задание 10 проверяет знание хронологии и </w:t>
      </w:r>
      <w:r w:rsidR="000C26BD" w:rsidRPr="00701DBA">
        <w:rPr>
          <w:rFonts w:ascii="Times New Roman" w:hAnsi="Times New Roman" w:cs="Times New Roman"/>
          <w:color w:val="auto"/>
          <w:sz w:val="28"/>
          <w:szCs w:val="28"/>
        </w:rPr>
        <w:t>сформированность умения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 xml:space="preserve"> отбирать исторические факты в соответствии с заданным контекстом. В задании требуется указать год (годы), к которому относится выбранное событие, пр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цесс, и привести два любых факта, характеризующих ход этого события, пр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 xml:space="preserve">цесса (модель 1), или указать десятилетие, когда произошло названное в задании событие (процесс), указать российского монарха в этот период и привести один любой факт, характеризующий ход этого события, процесса (модель 2). Данное задание относится к заданиям повышенного уровня и также, как и предыдущие, связано со знанием не только истории России, но и Всеобщей истории.  В 2021 году обучающиеся выполнили его на 43,7%. Задание похоже на предыдущее тем, 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lastRenderedPageBreak/>
        <w:t>что здесь, кроме непосредственно знаний по курсу истории, необходимо пон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мать значение исторической терминологии, в частности с обучающимися в т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 xml:space="preserve">чение года надо работать над понятиями </w:t>
      </w:r>
      <w:r w:rsidR="000C26BD" w:rsidRPr="00701DB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историческое событие</w:t>
      </w:r>
      <w:r w:rsidR="000C26BD" w:rsidRPr="00701DB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0C26BD" w:rsidRPr="00701DB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историч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ский факт</w:t>
      </w:r>
      <w:r w:rsidR="000C26BD" w:rsidRPr="00701DB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0C26BD" w:rsidRPr="00701DB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историческое явление</w:t>
      </w:r>
      <w:r w:rsidR="000C26BD" w:rsidRPr="00701DB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0C26BD" w:rsidRPr="00701DB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исторический процесс</w:t>
      </w:r>
      <w:r w:rsidR="000C26BD" w:rsidRPr="00701DB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. Описание п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добной работы дано в пособии М.Т. Студеникина «Преподавание истории в школе», М., 2000.</w:t>
      </w:r>
    </w:p>
    <w:p w:rsidR="00AE5380" w:rsidRPr="00701DBA" w:rsidRDefault="00AE5380" w:rsidP="00701D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1DBA">
        <w:rPr>
          <w:rFonts w:ascii="Times New Roman" w:hAnsi="Times New Roman" w:cs="Times New Roman"/>
          <w:color w:val="auto"/>
          <w:sz w:val="28"/>
          <w:szCs w:val="28"/>
        </w:rPr>
        <w:t>Задание 11 проверяет знание причин и следствий и умение формулировать положения, содержащие причинно-следственные связи. В задании требуется объяснить, почему выбранное событие (процесс) (модель 1) или событие (пр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цесс), указанное в задании (модель 2), имело большое значение в истории нашей страны. Оно относится к высокому уровню сложности и выполнено в этом году 27,4% семиклассников. Мы уже говорили о том, что понимание причи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но-следственных связей является одной из основ формирования истор</w:t>
      </w:r>
      <w:r w:rsidR="006A352B" w:rsidRPr="00701DBA">
        <w:rPr>
          <w:rFonts w:ascii="Times New Roman" w:hAnsi="Times New Roman" w:cs="Times New Roman"/>
          <w:color w:val="auto"/>
          <w:sz w:val="28"/>
          <w:szCs w:val="28"/>
        </w:rPr>
        <w:t>ического мышления. Вместе с тем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 xml:space="preserve"> во всех параллелях задания подобного типа вызывают затруднения. Для их снятия можно посоветовать использовать следующую п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701DBA">
        <w:rPr>
          <w:rFonts w:ascii="Times New Roman" w:hAnsi="Times New Roman" w:cs="Times New Roman"/>
          <w:color w:val="auto"/>
          <w:sz w:val="28"/>
          <w:szCs w:val="28"/>
        </w:rPr>
        <w:t>мятку:</w:t>
      </w:r>
    </w:p>
    <w:p w:rsidR="00AE5380" w:rsidRPr="00701DBA" w:rsidRDefault="00AE5380" w:rsidP="00701DBA">
      <w:pPr>
        <w:autoSpaceDE w:val="0"/>
        <w:autoSpaceDN w:val="0"/>
        <w:adjustRightInd w:val="0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701DBA">
        <w:rPr>
          <w:rFonts w:ascii="Times New Roman" w:hAnsi="Times New Roman" w:cs="Times New Roman"/>
          <w:sz w:val="28"/>
          <w:szCs w:val="28"/>
        </w:rPr>
        <w:t>1. Выявите ряд интересующих вас событий.</w:t>
      </w:r>
    </w:p>
    <w:p w:rsidR="00AE5380" w:rsidRPr="00701DBA" w:rsidRDefault="00AE5380" w:rsidP="00701DBA">
      <w:pPr>
        <w:autoSpaceDE w:val="0"/>
        <w:autoSpaceDN w:val="0"/>
        <w:adjustRightInd w:val="0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701DBA">
        <w:rPr>
          <w:rFonts w:ascii="Times New Roman" w:hAnsi="Times New Roman" w:cs="Times New Roman"/>
          <w:sz w:val="28"/>
          <w:szCs w:val="28"/>
        </w:rPr>
        <w:t>2. Опишите, есть ли между ними связь. Если есть, то решите, какая из них является причиной, а какая – следствием. Если вы работаете с текстом, обратите внимание на слова, фразы, выражения, которые связывают события с друг др</w:t>
      </w:r>
      <w:r w:rsidRPr="00701DBA">
        <w:rPr>
          <w:rFonts w:ascii="Times New Roman" w:hAnsi="Times New Roman" w:cs="Times New Roman"/>
          <w:sz w:val="28"/>
          <w:szCs w:val="28"/>
        </w:rPr>
        <w:t>у</w:t>
      </w:r>
      <w:r w:rsidRPr="00701DBA">
        <w:rPr>
          <w:rFonts w:ascii="Times New Roman" w:hAnsi="Times New Roman" w:cs="Times New Roman"/>
          <w:sz w:val="28"/>
          <w:szCs w:val="28"/>
        </w:rPr>
        <w:t>гом: «поэтому», «потому что», «в результате», «это ведет к…», «вследствие чего», «следовательно» и т. д.</w:t>
      </w:r>
    </w:p>
    <w:p w:rsidR="00AE5380" w:rsidRPr="00701DBA" w:rsidRDefault="00AE5380" w:rsidP="00701DBA">
      <w:pPr>
        <w:autoSpaceDE w:val="0"/>
        <w:autoSpaceDN w:val="0"/>
        <w:adjustRightInd w:val="0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701DBA">
        <w:rPr>
          <w:rFonts w:ascii="Times New Roman" w:hAnsi="Times New Roman" w:cs="Times New Roman"/>
          <w:sz w:val="28"/>
          <w:szCs w:val="28"/>
        </w:rPr>
        <w:t>3. Определите и расположите по значимости, отдаленности причины и п</w:t>
      </w:r>
      <w:r w:rsidRPr="00701DBA">
        <w:rPr>
          <w:rFonts w:ascii="Times New Roman" w:hAnsi="Times New Roman" w:cs="Times New Roman"/>
          <w:sz w:val="28"/>
          <w:szCs w:val="28"/>
        </w:rPr>
        <w:t>о</w:t>
      </w:r>
      <w:r w:rsidRPr="00701DBA">
        <w:rPr>
          <w:rFonts w:ascii="Times New Roman" w:hAnsi="Times New Roman" w:cs="Times New Roman"/>
          <w:sz w:val="28"/>
          <w:szCs w:val="28"/>
        </w:rPr>
        <w:t>следствия одного или нескольких событий, процесса.</w:t>
      </w:r>
    </w:p>
    <w:p w:rsidR="00AE5380" w:rsidRPr="00701DBA" w:rsidRDefault="00AE5380" w:rsidP="00701DBA">
      <w:pPr>
        <w:autoSpaceDE w:val="0"/>
        <w:autoSpaceDN w:val="0"/>
        <w:adjustRightInd w:val="0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701DBA">
        <w:rPr>
          <w:rFonts w:ascii="Times New Roman" w:hAnsi="Times New Roman" w:cs="Times New Roman"/>
          <w:sz w:val="28"/>
          <w:szCs w:val="28"/>
        </w:rPr>
        <w:t>Наряду с памяткой можно в качестве закрепления использовать такие зад</w:t>
      </w:r>
      <w:r w:rsidRPr="00701DBA">
        <w:rPr>
          <w:rFonts w:ascii="Times New Roman" w:hAnsi="Times New Roman" w:cs="Times New Roman"/>
          <w:sz w:val="28"/>
          <w:szCs w:val="28"/>
        </w:rPr>
        <w:t>а</w:t>
      </w:r>
      <w:r w:rsidRPr="00701DBA">
        <w:rPr>
          <w:rFonts w:ascii="Times New Roman" w:hAnsi="Times New Roman" w:cs="Times New Roman"/>
          <w:sz w:val="28"/>
          <w:szCs w:val="28"/>
        </w:rPr>
        <w:t>ния:</w:t>
      </w:r>
    </w:p>
    <w:p w:rsidR="00AE5380" w:rsidRPr="00701DBA" w:rsidRDefault="00AE5380" w:rsidP="00701DBA">
      <w:pPr>
        <w:autoSpaceDE w:val="0"/>
        <w:autoSpaceDN w:val="0"/>
        <w:adjustRightInd w:val="0"/>
        <w:ind w:firstLine="442"/>
        <w:jc w:val="both"/>
        <w:rPr>
          <w:rFonts w:ascii="Times New Roman" w:hAnsi="Times New Roman" w:cs="Times New Roman"/>
          <w:sz w:val="28"/>
          <w:szCs w:val="28"/>
        </w:rPr>
      </w:pPr>
      <w:r w:rsidRPr="00701DBA">
        <w:rPr>
          <w:rFonts w:ascii="Times New Roman" w:hAnsi="Times New Roman" w:cs="Times New Roman"/>
          <w:sz w:val="28"/>
          <w:szCs w:val="28"/>
        </w:rPr>
        <w:t>• Найдите в разделе параграфа текст, раскрывающий причины описываемого события и его последствия.</w:t>
      </w:r>
    </w:p>
    <w:p w:rsidR="00AE5380" w:rsidRPr="00701DBA" w:rsidRDefault="00AE5380" w:rsidP="00701DBA">
      <w:pPr>
        <w:autoSpaceDE w:val="0"/>
        <w:autoSpaceDN w:val="0"/>
        <w:adjustRightInd w:val="0"/>
        <w:ind w:firstLine="442"/>
        <w:jc w:val="both"/>
        <w:rPr>
          <w:rFonts w:ascii="Times New Roman" w:hAnsi="Times New Roman" w:cs="Times New Roman"/>
          <w:sz w:val="28"/>
          <w:szCs w:val="28"/>
        </w:rPr>
      </w:pPr>
      <w:r w:rsidRPr="00701DBA">
        <w:rPr>
          <w:rFonts w:ascii="Times New Roman" w:hAnsi="Times New Roman" w:cs="Times New Roman"/>
          <w:sz w:val="28"/>
          <w:szCs w:val="28"/>
        </w:rPr>
        <w:t>• Составьте из предложенных звеньев логическую цепочку, раскрывающую причинно-следственные связи.</w:t>
      </w:r>
    </w:p>
    <w:p w:rsidR="00AE5380" w:rsidRPr="00701DBA" w:rsidRDefault="00AE5380" w:rsidP="00701DBA">
      <w:pPr>
        <w:autoSpaceDE w:val="0"/>
        <w:autoSpaceDN w:val="0"/>
        <w:adjustRightInd w:val="0"/>
        <w:ind w:firstLine="442"/>
        <w:jc w:val="both"/>
        <w:rPr>
          <w:rFonts w:ascii="Times New Roman" w:hAnsi="Times New Roman" w:cs="Times New Roman"/>
          <w:sz w:val="28"/>
          <w:szCs w:val="28"/>
        </w:rPr>
      </w:pPr>
      <w:r w:rsidRPr="00701DBA">
        <w:rPr>
          <w:rFonts w:ascii="Times New Roman" w:hAnsi="Times New Roman" w:cs="Times New Roman"/>
          <w:sz w:val="28"/>
          <w:szCs w:val="28"/>
        </w:rPr>
        <w:t>• Какие ошибки допущены в представленной логической цепочке, раскр</w:t>
      </w:r>
      <w:r w:rsidRPr="00701DBA">
        <w:rPr>
          <w:rFonts w:ascii="Times New Roman" w:hAnsi="Times New Roman" w:cs="Times New Roman"/>
          <w:sz w:val="28"/>
          <w:szCs w:val="28"/>
        </w:rPr>
        <w:t>ы</w:t>
      </w:r>
      <w:r w:rsidRPr="00701DBA">
        <w:rPr>
          <w:rFonts w:ascii="Times New Roman" w:hAnsi="Times New Roman" w:cs="Times New Roman"/>
          <w:sz w:val="28"/>
          <w:szCs w:val="28"/>
        </w:rPr>
        <w:t xml:space="preserve">вающей причинно-следственные связи? </w:t>
      </w:r>
    </w:p>
    <w:p w:rsidR="00AE5380" w:rsidRPr="00701DBA" w:rsidRDefault="00AE5380" w:rsidP="00701DBA">
      <w:pPr>
        <w:autoSpaceDE w:val="0"/>
        <w:autoSpaceDN w:val="0"/>
        <w:adjustRightInd w:val="0"/>
        <w:ind w:firstLine="442"/>
        <w:jc w:val="both"/>
        <w:rPr>
          <w:rFonts w:ascii="Times New Roman" w:hAnsi="Times New Roman" w:cs="Times New Roman"/>
          <w:sz w:val="28"/>
          <w:szCs w:val="28"/>
        </w:rPr>
      </w:pPr>
      <w:r w:rsidRPr="00701DBA">
        <w:rPr>
          <w:rFonts w:ascii="Times New Roman" w:hAnsi="Times New Roman" w:cs="Times New Roman"/>
          <w:sz w:val="28"/>
          <w:szCs w:val="28"/>
        </w:rPr>
        <w:t xml:space="preserve">Задание 12 стало наиболее сложным для семиклассников. Оно маркируется повышенным уровнем сложности, выполнено 38,9% обучающихся. </w:t>
      </w:r>
      <w:r w:rsidR="006A352B" w:rsidRPr="00701DBA">
        <w:rPr>
          <w:rFonts w:ascii="Times New Roman" w:hAnsi="Times New Roman" w:cs="Times New Roman"/>
          <w:sz w:val="28"/>
          <w:szCs w:val="28"/>
        </w:rPr>
        <w:t>При его выполнении требуется демонстрация умений</w:t>
      </w:r>
      <w:r w:rsidRPr="00701DBA">
        <w:rPr>
          <w:rFonts w:ascii="Times New Roman" w:hAnsi="Times New Roman" w:cs="Times New Roman"/>
          <w:sz w:val="28"/>
          <w:szCs w:val="28"/>
        </w:rPr>
        <w:t xml:space="preserve"> осознанно использовать речевые средства, владение опытом историко-культурного и цивилизационного подхода, восприятие и бережное отношение к культурному наследию Родины, т.е. сем</w:t>
      </w:r>
      <w:r w:rsidRPr="00701DBA">
        <w:rPr>
          <w:rFonts w:ascii="Times New Roman" w:hAnsi="Times New Roman" w:cs="Times New Roman"/>
          <w:sz w:val="28"/>
          <w:szCs w:val="28"/>
        </w:rPr>
        <w:t>и</w:t>
      </w:r>
      <w:r w:rsidRPr="00701DBA">
        <w:rPr>
          <w:rFonts w:ascii="Times New Roman" w:hAnsi="Times New Roman" w:cs="Times New Roman"/>
          <w:sz w:val="28"/>
          <w:szCs w:val="28"/>
        </w:rPr>
        <w:t>классники должны продемонстрировать указанные умения на материале ист</w:t>
      </w:r>
      <w:r w:rsidRPr="00701DBA">
        <w:rPr>
          <w:rFonts w:ascii="Times New Roman" w:hAnsi="Times New Roman" w:cs="Times New Roman"/>
          <w:sz w:val="28"/>
          <w:szCs w:val="28"/>
        </w:rPr>
        <w:t>о</w:t>
      </w:r>
      <w:r w:rsidRPr="00701DBA">
        <w:rPr>
          <w:rFonts w:ascii="Times New Roman" w:hAnsi="Times New Roman" w:cs="Times New Roman"/>
          <w:sz w:val="28"/>
          <w:szCs w:val="28"/>
        </w:rPr>
        <w:t>рии родного края. Для более успешного выполнения данного задания необх</w:t>
      </w:r>
      <w:r w:rsidRPr="00701DBA">
        <w:rPr>
          <w:rFonts w:ascii="Times New Roman" w:hAnsi="Times New Roman" w:cs="Times New Roman"/>
          <w:sz w:val="28"/>
          <w:szCs w:val="28"/>
        </w:rPr>
        <w:t>о</w:t>
      </w:r>
      <w:r w:rsidRPr="00701DBA">
        <w:rPr>
          <w:rFonts w:ascii="Times New Roman" w:hAnsi="Times New Roman" w:cs="Times New Roman"/>
          <w:sz w:val="28"/>
          <w:szCs w:val="28"/>
        </w:rPr>
        <w:t>димо уже в начале учебного года ознакомить обучающихся с требованиями з</w:t>
      </w:r>
      <w:r w:rsidRPr="00701DBA">
        <w:rPr>
          <w:rFonts w:ascii="Times New Roman" w:hAnsi="Times New Roman" w:cs="Times New Roman"/>
          <w:sz w:val="28"/>
          <w:szCs w:val="28"/>
        </w:rPr>
        <w:t>а</w:t>
      </w:r>
      <w:r w:rsidRPr="00701DBA">
        <w:rPr>
          <w:rFonts w:ascii="Times New Roman" w:hAnsi="Times New Roman" w:cs="Times New Roman"/>
          <w:sz w:val="28"/>
          <w:szCs w:val="28"/>
        </w:rPr>
        <w:t>даний ВПР по истории, чтобы в течение обучения семиклассники более осо</w:t>
      </w:r>
      <w:r w:rsidRPr="00701DBA">
        <w:rPr>
          <w:rFonts w:ascii="Times New Roman" w:hAnsi="Times New Roman" w:cs="Times New Roman"/>
          <w:sz w:val="28"/>
          <w:szCs w:val="28"/>
        </w:rPr>
        <w:t>з</w:t>
      </w:r>
      <w:r w:rsidRPr="00701DBA">
        <w:rPr>
          <w:rFonts w:ascii="Times New Roman" w:hAnsi="Times New Roman" w:cs="Times New Roman"/>
          <w:sz w:val="28"/>
          <w:szCs w:val="28"/>
        </w:rPr>
        <w:t>нанно относились к изучению регионального компонента.</w:t>
      </w:r>
    </w:p>
    <w:p w:rsidR="004335B5" w:rsidRPr="00701DBA" w:rsidRDefault="004335B5" w:rsidP="00701DBA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</w:p>
    <w:p w:rsidR="00D3196C" w:rsidRPr="00701DBA" w:rsidRDefault="00D3196C" w:rsidP="00701DBA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  <w:sectPr w:rsidR="00D3196C" w:rsidRPr="00701DBA" w:rsidSect="00D3196C">
          <w:footerReference w:type="default" r:id="rId11"/>
          <w:footerReference w:type="first" r:id="rId12"/>
          <w:pgSz w:w="11905" w:h="16837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:rsidR="00742B39" w:rsidRPr="00701DBA" w:rsidRDefault="00742B39" w:rsidP="002F18DF">
      <w:pPr>
        <w:pStyle w:val="1"/>
        <w:shd w:val="clear" w:color="auto" w:fill="auto"/>
        <w:spacing w:before="244" w:line="240" w:lineRule="auto"/>
        <w:ind w:right="33" w:firstLine="709"/>
        <w:jc w:val="center"/>
        <w:rPr>
          <w:b/>
          <w:color w:val="auto"/>
          <w:sz w:val="28"/>
          <w:szCs w:val="28"/>
        </w:rPr>
      </w:pPr>
    </w:p>
    <w:sectPr w:rsidR="00742B39" w:rsidRPr="00701DBA" w:rsidSect="002F18DF">
      <w:pgSz w:w="16837" w:h="11905" w:orient="landscape"/>
      <w:pgMar w:top="1134" w:right="1134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A6A" w:rsidRDefault="00714A6A" w:rsidP="00FF0CD9">
      <w:r>
        <w:separator/>
      </w:r>
    </w:p>
  </w:endnote>
  <w:endnote w:type="continuationSeparator" w:id="1">
    <w:p w:rsidR="00714A6A" w:rsidRDefault="00714A6A" w:rsidP="00FF0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4680654"/>
      <w:docPartObj>
        <w:docPartGallery w:val="Page Numbers (Bottom of Page)"/>
        <w:docPartUnique/>
      </w:docPartObj>
    </w:sdtPr>
    <w:sdtContent>
      <w:p w:rsidR="006B1536" w:rsidRDefault="00E679D3" w:rsidP="00C84760">
        <w:pPr>
          <w:pStyle w:val="aff4"/>
          <w:jc w:val="center"/>
        </w:pPr>
        <w:r>
          <w:fldChar w:fldCharType="begin"/>
        </w:r>
        <w:r w:rsidR="006B1536">
          <w:instrText xml:space="preserve"> PAGE   \* MERGEFORMAT </w:instrText>
        </w:r>
        <w:r>
          <w:fldChar w:fldCharType="separate"/>
        </w:r>
        <w:r w:rsidR="00A830C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B1536" w:rsidRDefault="006B1536">
    <w:pPr>
      <w:pStyle w:val="af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0653401"/>
      <w:docPartObj>
        <w:docPartGallery w:val="Page Numbers (Bottom of Page)"/>
        <w:docPartUnique/>
      </w:docPartObj>
    </w:sdtPr>
    <w:sdtContent>
      <w:p w:rsidR="006B1536" w:rsidRDefault="00E679D3">
        <w:pPr>
          <w:pStyle w:val="aff4"/>
          <w:jc w:val="center"/>
        </w:pPr>
        <w:r>
          <w:fldChar w:fldCharType="begin"/>
        </w:r>
        <w:r w:rsidR="006B1536">
          <w:instrText xml:space="preserve"> PAGE   \* MERGEFORMAT </w:instrText>
        </w:r>
        <w:r>
          <w:fldChar w:fldCharType="separate"/>
        </w:r>
        <w:r w:rsidR="002F18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1536" w:rsidRDefault="006B1536">
    <w:pPr>
      <w:pStyle w:val="af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8272"/>
      <w:docPartObj>
        <w:docPartGallery w:val="Page Numbers (Bottom of Page)"/>
        <w:docPartUnique/>
      </w:docPartObj>
    </w:sdtPr>
    <w:sdtContent>
      <w:p w:rsidR="006B1536" w:rsidRDefault="00E679D3" w:rsidP="00C84760">
        <w:pPr>
          <w:pStyle w:val="aff4"/>
          <w:jc w:val="center"/>
        </w:pPr>
        <w:r>
          <w:fldChar w:fldCharType="begin"/>
        </w:r>
        <w:r w:rsidR="006B1536">
          <w:instrText xml:space="preserve"> PAGE   \* MERGEFORMAT </w:instrText>
        </w:r>
        <w:r>
          <w:fldChar w:fldCharType="separate"/>
        </w:r>
        <w:r w:rsidR="002F18D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1536" w:rsidRDefault="006B1536">
    <w:pPr>
      <w:pStyle w:val="aff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8273"/>
      <w:docPartObj>
        <w:docPartGallery w:val="Page Numbers (Bottom of Page)"/>
        <w:docPartUnique/>
      </w:docPartObj>
    </w:sdtPr>
    <w:sdtContent>
      <w:p w:rsidR="006B1536" w:rsidRDefault="00E679D3">
        <w:pPr>
          <w:pStyle w:val="aff4"/>
          <w:jc w:val="center"/>
        </w:pPr>
        <w:r>
          <w:fldChar w:fldCharType="begin"/>
        </w:r>
        <w:r w:rsidR="006B1536">
          <w:instrText xml:space="preserve"> PAGE   \* MERGEFORMAT </w:instrText>
        </w:r>
        <w:r>
          <w:fldChar w:fldCharType="separate"/>
        </w:r>
        <w:r w:rsidR="002F18D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B1536" w:rsidRDefault="006B1536">
    <w:pPr>
      <w:pStyle w:val="af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A6A" w:rsidRDefault="00714A6A"/>
  </w:footnote>
  <w:footnote w:type="continuationSeparator" w:id="1">
    <w:p w:rsidR="00714A6A" w:rsidRDefault="00714A6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058"/>
    <w:multiLevelType w:val="hybridMultilevel"/>
    <w:tmpl w:val="D73CC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C40EEB"/>
    <w:multiLevelType w:val="hybridMultilevel"/>
    <w:tmpl w:val="0A6890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C37C45"/>
    <w:multiLevelType w:val="multilevel"/>
    <w:tmpl w:val="5E4E2E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FB7019"/>
    <w:multiLevelType w:val="multilevel"/>
    <w:tmpl w:val="76F6234E"/>
    <w:lvl w:ilvl="0">
      <w:start w:val="2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AA1B4A"/>
    <w:multiLevelType w:val="multilevel"/>
    <w:tmpl w:val="5A828860"/>
    <w:lvl w:ilvl="0">
      <w:start w:val="4"/>
      <w:numFmt w:val="decimal"/>
      <w:lvlText w:val="2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8F6C64"/>
    <w:multiLevelType w:val="multilevel"/>
    <w:tmpl w:val="F73C61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AF3D5B"/>
    <w:multiLevelType w:val="multilevel"/>
    <w:tmpl w:val="302C8CF6"/>
    <w:lvl w:ilvl="0">
      <w:start w:val="1"/>
      <w:numFmt w:val="decimal"/>
      <w:lvlText w:val="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AA56CB"/>
    <w:multiLevelType w:val="multilevel"/>
    <w:tmpl w:val="D25EDF0E"/>
    <w:lvl w:ilvl="0">
      <w:start w:val="3"/>
      <w:numFmt w:val="decimal"/>
      <w:lvlText w:val="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E36332"/>
    <w:multiLevelType w:val="hybridMultilevel"/>
    <w:tmpl w:val="F39C5D5A"/>
    <w:lvl w:ilvl="0" w:tplc="0762A0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CFD2B1D"/>
    <w:multiLevelType w:val="multilevel"/>
    <w:tmpl w:val="7EA4D38C"/>
    <w:lvl w:ilvl="0">
      <w:start w:val="4"/>
      <w:numFmt w:val="decimal"/>
      <w:lvlText w:val="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D25EAB"/>
    <w:multiLevelType w:val="hybridMultilevel"/>
    <w:tmpl w:val="10D88DCE"/>
    <w:lvl w:ilvl="0" w:tplc="7E981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844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943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685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845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8A6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FE5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90E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762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06B25F6"/>
    <w:multiLevelType w:val="hybridMultilevel"/>
    <w:tmpl w:val="1F542278"/>
    <w:lvl w:ilvl="0" w:tplc="0419000F">
      <w:start w:val="1"/>
      <w:numFmt w:val="decimal"/>
      <w:lvlText w:val="%1."/>
      <w:lvlJc w:val="left"/>
      <w:pPr>
        <w:ind w:left="6821" w:hanging="360"/>
      </w:pPr>
    </w:lvl>
    <w:lvl w:ilvl="1" w:tplc="04190019" w:tentative="1">
      <w:start w:val="1"/>
      <w:numFmt w:val="lowerLetter"/>
      <w:lvlText w:val="%2."/>
      <w:lvlJc w:val="left"/>
      <w:pPr>
        <w:ind w:left="7541" w:hanging="360"/>
      </w:pPr>
    </w:lvl>
    <w:lvl w:ilvl="2" w:tplc="0419001B" w:tentative="1">
      <w:start w:val="1"/>
      <w:numFmt w:val="lowerRoman"/>
      <w:lvlText w:val="%3."/>
      <w:lvlJc w:val="right"/>
      <w:pPr>
        <w:ind w:left="8261" w:hanging="180"/>
      </w:pPr>
    </w:lvl>
    <w:lvl w:ilvl="3" w:tplc="0419000F" w:tentative="1">
      <w:start w:val="1"/>
      <w:numFmt w:val="decimal"/>
      <w:lvlText w:val="%4."/>
      <w:lvlJc w:val="left"/>
      <w:pPr>
        <w:ind w:left="8981" w:hanging="360"/>
      </w:pPr>
    </w:lvl>
    <w:lvl w:ilvl="4" w:tplc="04190019" w:tentative="1">
      <w:start w:val="1"/>
      <w:numFmt w:val="lowerLetter"/>
      <w:lvlText w:val="%5."/>
      <w:lvlJc w:val="left"/>
      <w:pPr>
        <w:ind w:left="9701" w:hanging="360"/>
      </w:pPr>
    </w:lvl>
    <w:lvl w:ilvl="5" w:tplc="0419001B" w:tentative="1">
      <w:start w:val="1"/>
      <w:numFmt w:val="lowerRoman"/>
      <w:lvlText w:val="%6."/>
      <w:lvlJc w:val="right"/>
      <w:pPr>
        <w:ind w:left="10421" w:hanging="180"/>
      </w:pPr>
    </w:lvl>
    <w:lvl w:ilvl="6" w:tplc="0419000F" w:tentative="1">
      <w:start w:val="1"/>
      <w:numFmt w:val="decimal"/>
      <w:lvlText w:val="%7."/>
      <w:lvlJc w:val="left"/>
      <w:pPr>
        <w:ind w:left="11141" w:hanging="360"/>
      </w:pPr>
    </w:lvl>
    <w:lvl w:ilvl="7" w:tplc="04190019" w:tentative="1">
      <w:start w:val="1"/>
      <w:numFmt w:val="lowerLetter"/>
      <w:lvlText w:val="%8."/>
      <w:lvlJc w:val="left"/>
      <w:pPr>
        <w:ind w:left="11861" w:hanging="360"/>
      </w:pPr>
    </w:lvl>
    <w:lvl w:ilvl="8" w:tplc="0419001B" w:tentative="1">
      <w:start w:val="1"/>
      <w:numFmt w:val="lowerRoman"/>
      <w:lvlText w:val="%9."/>
      <w:lvlJc w:val="right"/>
      <w:pPr>
        <w:ind w:left="12581" w:hanging="180"/>
      </w:pPr>
    </w:lvl>
  </w:abstractNum>
  <w:abstractNum w:abstractNumId="12">
    <w:nsid w:val="30E15693"/>
    <w:multiLevelType w:val="multilevel"/>
    <w:tmpl w:val="31805156"/>
    <w:lvl w:ilvl="0">
      <w:start w:val="5"/>
      <w:numFmt w:val="decimal"/>
      <w:lvlText w:val="2.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49002C"/>
    <w:multiLevelType w:val="multilevel"/>
    <w:tmpl w:val="DA9076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697DCC"/>
    <w:multiLevelType w:val="multilevel"/>
    <w:tmpl w:val="8856EB14"/>
    <w:lvl w:ilvl="0">
      <w:start w:val="1"/>
      <w:numFmt w:val="decimal"/>
      <w:lvlText w:val="1.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4E68A2"/>
    <w:multiLevelType w:val="hybridMultilevel"/>
    <w:tmpl w:val="D47AF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E92614"/>
    <w:multiLevelType w:val="multilevel"/>
    <w:tmpl w:val="0AE409F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A2761C"/>
    <w:multiLevelType w:val="hybridMultilevel"/>
    <w:tmpl w:val="0E6A6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2036BC"/>
    <w:multiLevelType w:val="multilevel"/>
    <w:tmpl w:val="2D743C98"/>
    <w:lvl w:ilvl="0">
      <w:start w:val="4"/>
      <w:numFmt w:val="decimal"/>
      <w:lvlText w:val="2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BD62F5"/>
    <w:multiLevelType w:val="multilevel"/>
    <w:tmpl w:val="4F6A0340"/>
    <w:lvl w:ilvl="0">
      <w:start w:val="6"/>
      <w:numFmt w:val="decimal"/>
      <w:lvlText w:val="2.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9148A9"/>
    <w:multiLevelType w:val="multilevel"/>
    <w:tmpl w:val="5D20F0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7133C6"/>
    <w:multiLevelType w:val="multilevel"/>
    <w:tmpl w:val="DABA9DCC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210462"/>
    <w:multiLevelType w:val="multilevel"/>
    <w:tmpl w:val="8E5848F0"/>
    <w:lvl w:ilvl="0">
      <w:start w:val="5"/>
      <w:numFmt w:val="decimal"/>
      <w:lvlText w:val="2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3"/>
  </w:num>
  <w:num w:numId="3">
    <w:abstractNumId w:val="20"/>
  </w:num>
  <w:num w:numId="4">
    <w:abstractNumId w:val="2"/>
  </w:num>
  <w:num w:numId="5">
    <w:abstractNumId w:val="11"/>
  </w:num>
  <w:num w:numId="6">
    <w:abstractNumId w:val="15"/>
  </w:num>
  <w:num w:numId="7">
    <w:abstractNumId w:val="7"/>
  </w:num>
  <w:num w:numId="8">
    <w:abstractNumId w:val="14"/>
  </w:num>
  <w:num w:numId="9">
    <w:abstractNumId w:val="21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4"/>
  </w:num>
  <w:num w:numId="15">
    <w:abstractNumId w:val="12"/>
  </w:num>
  <w:num w:numId="16">
    <w:abstractNumId w:val="19"/>
  </w:num>
  <w:num w:numId="17">
    <w:abstractNumId w:val="22"/>
  </w:num>
  <w:num w:numId="18">
    <w:abstractNumId w:val="18"/>
  </w:num>
  <w:num w:numId="19">
    <w:abstractNumId w:val="0"/>
  </w:num>
  <w:num w:numId="20">
    <w:abstractNumId w:val="1"/>
  </w:num>
  <w:num w:numId="21">
    <w:abstractNumId w:val="10"/>
  </w:num>
  <w:num w:numId="22">
    <w:abstractNumId w:val="8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F0CD9"/>
    <w:rsid w:val="00002530"/>
    <w:rsid w:val="00002AA4"/>
    <w:rsid w:val="000101C2"/>
    <w:rsid w:val="000129A1"/>
    <w:rsid w:val="00014B82"/>
    <w:rsid w:val="00014D2C"/>
    <w:rsid w:val="00015EA2"/>
    <w:rsid w:val="00021C25"/>
    <w:rsid w:val="0002245F"/>
    <w:rsid w:val="000256F8"/>
    <w:rsid w:val="0003068F"/>
    <w:rsid w:val="000322C5"/>
    <w:rsid w:val="00033683"/>
    <w:rsid w:val="00033C1A"/>
    <w:rsid w:val="00040857"/>
    <w:rsid w:val="00040C11"/>
    <w:rsid w:val="00044DF5"/>
    <w:rsid w:val="000471BB"/>
    <w:rsid w:val="00047CB9"/>
    <w:rsid w:val="000577E0"/>
    <w:rsid w:val="00064EF3"/>
    <w:rsid w:val="00065354"/>
    <w:rsid w:val="000731AB"/>
    <w:rsid w:val="00074D7B"/>
    <w:rsid w:val="00077A13"/>
    <w:rsid w:val="00077D34"/>
    <w:rsid w:val="00081182"/>
    <w:rsid w:val="00082E99"/>
    <w:rsid w:val="00083606"/>
    <w:rsid w:val="00084709"/>
    <w:rsid w:val="00084F9E"/>
    <w:rsid w:val="00090785"/>
    <w:rsid w:val="00091F82"/>
    <w:rsid w:val="00094769"/>
    <w:rsid w:val="000954CB"/>
    <w:rsid w:val="000966F0"/>
    <w:rsid w:val="00097382"/>
    <w:rsid w:val="0009739E"/>
    <w:rsid w:val="000A4082"/>
    <w:rsid w:val="000A535B"/>
    <w:rsid w:val="000A7302"/>
    <w:rsid w:val="000A79D9"/>
    <w:rsid w:val="000A7D9A"/>
    <w:rsid w:val="000B0280"/>
    <w:rsid w:val="000B2ACE"/>
    <w:rsid w:val="000C061C"/>
    <w:rsid w:val="000C26BD"/>
    <w:rsid w:val="000C3AAD"/>
    <w:rsid w:val="000D1431"/>
    <w:rsid w:val="000D6B61"/>
    <w:rsid w:val="000D775F"/>
    <w:rsid w:val="000D7AC4"/>
    <w:rsid w:val="000E0020"/>
    <w:rsid w:val="000E17F1"/>
    <w:rsid w:val="000E2BAA"/>
    <w:rsid w:val="000E44E1"/>
    <w:rsid w:val="000E5575"/>
    <w:rsid w:val="000E71B9"/>
    <w:rsid w:val="000F30D3"/>
    <w:rsid w:val="000F3EC9"/>
    <w:rsid w:val="000F57DB"/>
    <w:rsid w:val="000F6146"/>
    <w:rsid w:val="00100A1F"/>
    <w:rsid w:val="00102566"/>
    <w:rsid w:val="00110053"/>
    <w:rsid w:val="00112484"/>
    <w:rsid w:val="001146A5"/>
    <w:rsid w:val="001175FC"/>
    <w:rsid w:val="00124003"/>
    <w:rsid w:val="00126770"/>
    <w:rsid w:val="00131BD5"/>
    <w:rsid w:val="0013227E"/>
    <w:rsid w:val="001356AB"/>
    <w:rsid w:val="00143408"/>
    <w:rsid w:val="00143797"/>
    <w:rsid w:val="00150FEC"/>
    <w:rsid w:val="00152C2D"/>
    <w:rsid w:val="001531FB"/>
    <w:rsid w:val="00153B77"/>
    <w:rsid w:val="00154613"/>
    <w:rsid w:val="00154F17"/>
    <w:rsid w:val="001608B6"/>
    <w:rsid w:val="00163942"/>
    <w:rsid w:val="00163A78"/>
    <w:rsid w:val="00163C49"/>
    <w:rsid w:val="001644CA"/>
    <w:rsid w:val="00172C78"/>
    <w:rsid w:val="00173A8E"/>
    <w:rsid w:val="00176194"/>
    <w:rsid w:val="00182121"/>
    <w:rsid w:val="00187902"/>
    <w:rsid w:val="001A0507"/>
    <w:rsid w:val="001A36C7"/>
    <w:rsid w:val="001A5514"/>
    <w:rsid w:val="001B51B9"/>
    <w:rsid w:val="001B5715"/>
    <w:rsid w:val="001B5CFF"/>
    <w:rsid w:val="001C320C"/>
    <w:rsid w:val="001C339D"/>
    <w:rsid w:val="001C6108"/>
    <w:rsid w:val="001C671E"/>
    <w:rsid w:val="001D4E2F"/>
    <w:rsid w:val="001D6919"/>
    <w:rsid w:val="001D6E33"/>
    <w:rsid w:val="001E01AE"/>
    <w:rsid w:val="001E6B6E"/>
    <w:rsid w:val="001E7820"/>
    <w:rsid w:val="001F0B05"/>
    <w:rsid w:val="001F1A87"/>
    <w:rsid w:val="001F1AF0"/>
    <w:rsid w:val="001F22A1"/>
    <w:rsid w:val="001F5097"/>
    <w:rsid w:val="001F60DF"/>
    <w:rsid w:val="001F6B20"/>
    <w:rsid w:val="00202442"/>
    <w:rsid w:val="00202568"/>
    <w:rsid w:val="00203A6F"/>
    <w:rsid w:val="0020541E"/>
    <w:rsid w:val="00206E38"/>
    <w:rsid w:val="00215FEA"/>
    <w:rsid w:val="00223D59"/>
    <w:rsid w:val="0023051B"/>
    <w:rsid w:val="0023161E"/>
    <w:rsid w:val="00231D6E"/>
    <w:rsid w:val="00233C31"/>
    <w:rsid w:val="00240AA7"/>
    <w:rsid w:val="002427DA"/>
    <w:rsid w:val="00245564"/>
    <w:rsid w:val="00245D0D"/>
    <w:rsid w:val="00247D76"/>
    <w:rsid w:val="002575AC"/>
    <w:rsid w:val="0026053A"/>
    <w:rsid w:val="002635D3"/>
    <w:rsid w:val="00275801"/>
    <w:rsid w:val="00277687"/>
    <w:rsid w:val="00282973"/>
    <w:rsid w:val="002834AA"/>
    <w:rsid w:val="00284D51"/>
    <w:rsid w:val="00284F87"/>
    <w:rsid w:val="002859C9"/>
    <w:rsid w:val="00292253"/>
    <w:rsid w:val="00293D35"/>
    <w:rsid w:val="00297D3F"/>
    <w:rsid w:val="002A003D"/>
    <w:rsid w:val="002A0AAF"/>
    <w:rsid w:val="002A1349"/>
    <w:rsid w:val="002A1C63"/>
    <w:rsid w:val="002A23C4"/>
    <w:rsid w:val="002A39BB"/>
    <w:rsid w:val="002A47D9"/>
    <w:rsid w:val="002A6B4B"/>
    <w:rsid w:val="002A765A"/>
    <w:rsid w:val="002B0527"/>
    <w:rsid w:val="002B58CF"/>
    <w:rsid w:val="002C0EF6"/>
    <w:rsid w:val="002C607F"/>
    <w:rsid w:val="002C69A4"/>
    <w:rsid w:val="002D0577"/>
    <w:rsid w:val="002D3247"/>
    <w:rsid w:val="002D4B72"/>
    <w:rsid w:val="002D6782"/>
    <w:rsid w:val="002D6B6B"/>
    <w:rsid w:val="002D7A8A"/>
    <w:rsid w:val="002D7DEE"/>
    <w:rsid w:val="002E402E"/>
    <w:rsid w:val="002E585B"/>
    <w:rsid w:val="002E7082"/>
    <w:rsid w:val="002E7E72"/>
    <w:rsid w:val="002F05C1"/>
    <w:rsid w:val="002F11B4"/>
    <w:rsid w:val="002F18DF"/>
    <w:rsid w:val="002F41FD"/>
    <w:rsid w:val="002F5E07"/>
    <w:rsid w:val="0030272F"/>
    <w:rsid w:val="00302C0F"/>
    <w:rsid w:val="00305D55"/>
    <w:rsid w:val="003060EC"/>
    <w:rsid w:val="0030760A"/>
    <w:rsid w:val="00310081"/>
    <w:rsid w:val="003122B1"/>
    <w:rsid w:val="003149F0"/>
    <w:rsid w:val="0031534C"/>
    <w:rsid w:val="00315AB1"/>
    <w:rsid w:val="003173FA"/>
    <w:rsid w:val="003208E8"/>
    <w:rsid w:val="00322391"/>
    <w:rsid w:val="00327C32"/>
    <w:rsid w:val="00334CEC"/>
    <w:rsid w:val="003367BF"/>
    <w:rsid w:val="00336BA7"/>
    <w:rsid w:val="00342E19"/>
    <w:rsid w:val="00344F5C"/>
    <w:rsid w:val="00350772"/>
    <w:rsid w:val="003517D6"/>
    <w:rsid w:val="00351843"/>
    <w:rsid w:val="0035202F"/>
    <w:rsid w:val="003522B2"/>
    <w:rsid w:val="003562BB"/>
    <w:rsid w:val="003624D9"/>
    <w:rsid w:val="00365D67"/>
    <w:rsid w:val="0037364A"/>
    <w:rsid w:val="00374136"/>
    <w:rsid w:val="00374A8E"/>
    <w:rsid w:val="00375327"/>
    <w:rsid w:val="00375C5F"/>
    <w:rsid w:val="003761AA"/>
    <w:rsid w:val="00376D92"/>
    <w:rsid w:val="0037767A"/>
    <w:rsid w:val="003803CF"/>
    <w:rsid w:val="00391312"/>
    <w:rsid w:val="00395830"/>
    <w:rsid w:val="003A146F"/>
    <w:rsid w:val="003A3ED8"/>
    <w:rsid w:val="003A6345"/>
    <w:rsid w:val="003A735D"/>
    <w:rsid w:val="003B0B19"/>
    <w:rsid w:val="003B4361"/>
    <w:rsid w:val="003B4500"/>
    <w:rsid w:val="003B6D52"/>
    <w:rsid w:val="003B76D7"/>
    <w:rsid w:val="003C6621"/>
    <w:rsid w:val="003C7511"/>
    <w:rsid w:val="003D4635"/>
    <w:rsid w:val="003D4E06"/>
    <w:rsid w:val="003D70E3"/>
    <w:rsid w:val="003D758B"/>
    <w:rsid w:val="003D7A2D"/>
    <w:rsid w:val="003D7EC5"/>
    <w:rsid w:val="003E0FFF"/>
    <w:rsid w:val="003E4378"/>
    <w:rsid w:val="003E4F7F"/>
    <w:rsid w:val="003E51A0"/>
    <w:rsid w:val="003F127D"/>
    <w:rsid w:val="003F6C9F"/>
    <w:rsid w:val="00401306"/>
    <w:rsid w:val="00401940"/>
    <w:rsid w:val="00403F9F"/>
    <w:rsid w:val="0040684E"/>
    <w:rsid w:val="00406F91"/>
    <w:rsid w:val="00414455"/>
    <w:rsid w:val="004205ED"/>
    <w:rsid w:val="00424464"/>
    <w:rsid w:val="0042772B"/>
    <w:rsid w:val="00427BBC"/>
    <w:rsid w:val="00432B9A"/>
    <w:rsid w:val="004335B5"/>
    <w:rsid w:val="004358B3"/>
    <w:rsid w:val="0043617E"/>
    <w:rsid w:val="00442105"/>
    <w:rsid w:val="00442318"/>
    <w:rsid w:val="00444231"/>
    <w:rsid w:val="004446B5"/>
    <w:rsid w:val="00446302"/>
    <w:rsid w:val="00450802"/>
    <w:rsid w:val="00454067"/>
    <w:rsid w:val="0045490D"/>
    <w:rsid w:val="004572EC"/>
    <w:rsid w:val="00474726"/>
    <w:rsid w:val="0047525A"/>
    <w:rsid w:val="0047615A"/>
    <w:rsid w:val="0048218C"/>
    <w:rsid w:val="004829EF"/>
    <w:rsid w:val="004839F8"/>
    <w:rsid w:val="00491DF5"/>
    <w:rsid w:val="00494A51"/>
    <w:rsid w:val="004A4633"/>
    <w:rsid w:val="004A7278"/>
    <w:rsid w:val="004B0ED7"/>
    <w:rsid w:val="004B2ABA"/>
    <w:rsid w:val="004B462D"/>
    <w:rsid w:val="004B5DA5"/>
    <w:rsid w:val="004B7F0D"/>
    <w:rsid w:val="004C011D"/>
    <w:rsid w:val="004C04BC"/>
    <w:rsid w:val="004C0582"/>
    <w:rsid w:val="004C3DA2"/>
    <w:rsid w:val="004C493B"/>
    <w:rsid w:val="004C4FB3"/>
    <w:rsid w:val="004D03D3"/>
    <w:rsid w:val="004D0C38"/>
    <w:rsid w:val="004D1714"/>
    <w:rsid w:val="004D3855"/>
    <w:rsid w:val="004D6537"/>
    <w:rsid w:val="004E1015"/>
    <w:rsid w:val="004E2354"/>
    <w:rsid w:val="004E4395"/>
    <w:rsid w:val="004F437B"/>
    <w:rsid w:val="004F52E9"/>
    <w:rsid w:val="00500E43"/>
    <w:rsid w:val="00507785"/>
    <w:rsid w:val="005119F8"/>
    <w:rsid w:val="005155C8"/>
    <w:rsid w:val="00524A34"/>
    <w:rsid w:val="00524D09"/>
    <w:rsid w:val="005269CC"/>
    <w:rsid w:val="005275FC"/>
    <w:rsid w:val="005278C6"/>
    <w:rsid w:val="00527E3E"/>
    <w:rsid w:val="00531754"/>
    <w:rsid w:val="00533BC3"/>
    <w:rsid w:val="00535215"/>
    <w:rsid w:val="00543242"/>
    <w:rsid w:val="00543A59"/>
    <w:rsid w:val="00547186"/>
    <w:rsid w:val="0055256A"/>
    <w:rsid w:val="00555DE0"/>
    <w:rsid w:val="00555E7B"/>
    <w:rsid w:val="005603AB"/>
    <w:rsid w:val="005639A1"/>
    <w:rsid w:val="00563EEE"/>
    <w:rsid w:val="005643FB"/>
    <w:rsid w:val="0056703E"/>
    <w:rsid w:val="005674E5"/>
    <w:rsid w:val="005675D0"/>
    <w:rsid w:val="005715B8"/>
    <w:rsid w:val="00571A40"/>
    <w:rsid w:val="005731BB"/>
    <w:rsid w:val="00576104"/>
    <w:rsid w:val="00576190"/>
    <w:rsid w:val="00577537"/>
    <w:rsid w:val="0058297F"/>
    <w:rsid w:val="00585B16"/>
    <w:rsid w:val="00591D35"/>
    <w:rsid w:val="00592584"/>
    <w:rsid w:val="00595D91"/>
    <w:rsid w:val="005A1D0D"/>
    <w:rsid w:val="005A2425"/>
    <w:rsid w:val="005A6CC8"/>
    <w:rsid w:val="005A708E"/>
    <w:rsid w:val="005B1893"/>
    <w:rsid w:val="005B26DB"/>
    <w:rsid w:val="005B2A17"/>
    <w:rsid w:val="005B76C2"/>
    <w:rsid w:val="005C1162"/>
    <w:rsid w:val="005C3D85"/>
    <w:rsid w:val="005C6034"/>
    <w:rsid w:val="005C7C29"/>
    <w:rsid w:val="005D14E8"/>
    <w:rsid w:val="005D33C4"/>
    <w:rsid w:val="005D38BA"/>
    <w:rsid w:val="005D4E47"/>
    <w:rsid w:val="005D5D91"/>
    <w:rsid w:val="005D6840"/>
    <w:rsid w:val="005E0F9E"/>
    <w:rsid w:val="005E1587"/>
    <w:rsid w:val="005E6448"/>
    <w:rsid w:val="005E6ED9"/>
    <w:rsid w:val="005E73D9"/>
    <w:rsid w:val="005F07F7"/>
    <w:rsid w:val="005F2ED2"/>
    <w:rsid w:val="005F48C2"/>
    <w:rsid w:val="005F70F0"/>
    <w:rsid w:val="006012DB"/>
    <w:rsid w:val="006013A2"/>
    <w:rsid w:val="0060370B"/>
    <w:rsid w:val="00605E87"/>
    <w:rsid w:val="00607E2D"/>
    <w:rsid w:val="00611CBD"/>
    <w:rsid w:val="006122BD"/>
    <w:rsid w:val="0061293F"/>
    <w:rsid w:val="00613F01"/>
    <w:rsid w:val="00614775"/>
    <w:rsid w:val="00620FEE"/>
    <w:rsid w:val="00621303"/>
    <w:rsid w:val="00623316"/>
    <w:rsid w:val="0062704C"/>
    <w:rsid w:val="00627910"/>
    <w:rsid w:val="00630215"/>
    <w:rsid w:val="00643F23"/>
    <w:rsid w:val="00644198"/>
    <w:rsid w:val="00651ED3"/>
    <w:rsid w:val="00652021"/>
    <w:rsid w:val="00654A33"/>
    <w:rsid w:val="00657B44"/>
    <w:rsid w:val="006600B8"/>
    <w:rsid w:val="006600D8"/>
    <w:rsid w:val="00660B8B"/>
    <w:rsid w:val="0066189F"/>
    <w:rsid w:val="006625D1"/>
    <w:rsid w:val="0066613E"/>
    <w:rsid w:val="00673CA9"/>
    <w:rsid w:val="00673E5C"/>
    <w:rsid w:val="00673F72"/>
    <w:rsid w:val="00677B5A"/>
    <w:rsid w:val="00681323"/>
    <w:rsid w:val="006814F2"/>
    <w:rsid w:val="00686C12"/>
    <w:rsid w:val="00691993"/>
    <w:rsid w:val="00693871"/>
    <w:rsid w:val="00695C7E"/>
    <w:rsid w:val="00695DCD"/>
    <w:rsid w:val="006A352B"/>
    <w:rsid w:val="006A4377"/>
    <w:rsid w:val="006A5954"/>
    <w:rsid w:val="006A629F"/>
    <w:rsid w:val="006B0D16"/>
    <w:rsid w:val="006B1536"/>
    <w:rsid w:val="006B5898"/>
    <w:rsid w:val="006B6843"/>
    <w:rsid w:val="006C0633"/>
    <w:rsid w:val="006D08FA"/>
    <w:rsid w:val="006D4D94"/>
    <w:rsid w:val="006D74E8"/>
    <w:rsid w:val="006E0819"/>
    <w:rsid w:val="006E1180"/>
    <w:rsid w:val="006F065C"/>
    <w:rsid w:val="006F0988"/>
    <w:rsid w:val="006F2538"/>
    <w:rsid w:val="006F2803"/>
    <w:rsid w:val="006F5D89"/>
    <w:rsid w:val="006F6BCE"/>
    <w:rsid w:val="00701DBA"/>
    <w:rsid w:val="0070300C"/>
    <w:rsid w:val="00703AD9"/>
    <w:rsid w:val="00704634"/>
    <w:rsid w:val="00707DAA"/>
    <w:rsid w:val="00712C06"/>
    <w:rsid w:val="00714A6A"/>
    <w:rsid w:val="00721CDD"/>
    <w:rsid w:val="00725550"/>
    <w:rsid w:val="00726E79"/>
    <w:rsid w:val="00727201"/>
    <w:rsid w:val="0072768E"/>
    <w:rsid w:val="00727EDE"/>
    <w:rsid w:val="00731573"/>
    <w:rsid w:val="00732544"/>
    <w:rsid w:val="007411A4"/>
    <w:rsid w:val="00742B39"/>
    <w:rsid w:val="00745B01"/>
    <w:rsid w:val="00745BFE"/>
    <w:rsid w:val="00752009"/>
    <w:rsid w:val="00757C20"/>
    <w:rsid w:val="00761EEE"/>
    <w:rsid w:val="007634E5"/>
    <w:rsid w:val="00763A56"/>
    <w:rsid w:val="0076473D"/>
    <w:rsid w:val="00766EB4"/>
    <w:rsid w:val="00767858"/>
    <w:rsid w:val="00773DA0"/>
    <w:rsid w:val="00774435"/>
    <w:rsid w:val="00780CBB"/>
    <w:rsid w:val="00781D0C"/>
    <w:rsid w:val="0078299D"/>
    <w:rsid w:val="0078345F"/>
    <w:rsid w:val="007849DB"/>
    <w:rsid w:val="00784EDD"/>
    <w:rsid w:val="00792D76"/>
    <w:rsid w:val="00795266"/>
    <w:rsid w:val="0079553D"/>
    <w:rsid w:val="007B12AA"/>
    <w:rsid w:val="007B151D"/>
    <w:rsid w:val="007B1C0C"/>
    <w:rsid w:val="007B3B1D"/>
    <w:rsid w:val="007B5302"/>
    <w:rsid w:val="007B62BB"/>
    <w:rsid w:val="007C2971"/>
    <w:rsid w:val="007C3535"/>
    <w:rsid w:val="007C3C9D"/>
    <w:rsid w:val="007C42C4"/>
    <w:rsid w:val="007C5996"/>
    <w:rsid w:val="007C5E70"/>
    <w:rsid w:val="007C7910"/>
    <w:rsid w:val="007D4157"/>
    <w:rsid w:val="007D7F44"/>
    <w:rsid w:val="007E2703"/>
    <w:rsid w:val="007E2DED"/>
    <w:rsid w:val="007E6B8D"/>
    <w:rsid w:val="007F4312"/>
    <w:rsid w:val="007F635B"/>
    <w:rsid w:val="00814EFD"/>
    <w:rsid w:val="00823159"/>
    <w:rsid w:val="008236B2"/>
    <w:rsid w:val="00823D72"/>
    <w:rsid w:val="00825CD6"/>
    <w:rsid w:val="0082618C"/>
    <w:rsid w:val="00827AB3"/>
    <w:rsid w:val="0083149C"/>
    <w:rsid w:val="008448D2"/>
    <w:rsid w:val="0085288D"/>
    <w:rsid w:val="008528B0"/>
    <w:rsid w:val="00855486"/>
    <w:rsid w:val="00864590"/>
    <w:rsid w:val="008708FB"/>
    <w:rsid w:val="00870C46"/>
    <w:rsid w:val="00871885"/>
    <w:rsid w:val="00871C89"/>
    <w:rsid w:val="00872301"/>
    <w:rsid w:val="008724D2"/>
    <w:rsid w:val="0087595B"/>
    <w:rsid w:val="00881042"/>
    <w:rsid w:val="00886E92"/>
    <w:rsid w:val="008933B8"/>
    <w:rsid w:val="00897CC8"/>
    <w:rsid w:val="008A243C"/>
    <w:rsid w:val="008A3495"/>
    <w:rsid w:val="008A4995"/>
    <w:rsid w:val="008A4A43"/>
    <w:rsid w:val="008A56BC"/>
    <w:rsid w:val="008B0784"/>
    <w:rsid w:val="008B228B"/>
    <w:rsid w:val="008B2A13"/>
    <w:rsid w:val="008B467F"/>
    <w:rsid w:val="008B54B7"/>
    <w:rsid w:val="008B779C"/>
    <w:rsid w:val="008C1B84"/>
    <w:rsid w:val="008C1F83"/>
    <w:rsid w:val="008C5EF9"/>
    <w:rsid w:val="008C64CD"/>
    <w:rsid w:val="008C696E"/>
    <w:rsid w:val="008D1D7F"/>
    <w:rsid w:val="008D7358"/>
    <w:rsid w:val="008E316D"/>
    <w:rsid w:val="008E326C"/>
    <w:rsid w:val="008E4C5B"/>
    <w:rsid w:val="008E6222"/>
    <w:rsid w:val="008E6C16"/>
    <w:rsid w:val="008F1C8F"/>
    <w:rsid w:val="008F7EC9"/>
    <w:rsid w:val="009006A1"/>
    <w:rsid w:val="009007A0"/>
    <w:rsid w:val="0090607F"/>
    <w:rsid w:val="009115A2"/>
    <w:rsid w:val="00911D1A"/>
    <w:rsid w:val="00912C6E"/>
    <w:rsid w:val="00913BD3"/>
    <w:rsid w:val="009146A2"/>
    <w:rsid w:val="00924417"/>
    <w:rsid w:val="009249CF"/>
    <w:rsid w:val="00926B9C"/>
    <w:rsid w:val="009272E8"/>
    <w:rsid w:val="0093606E"/>
    <w:rsid w:val="00936D59"/>
    <w:rsid w:val="00944683"/>
    <w:rsid w:val="00946721"/>
    <w:rsid w:val="00946E37"/>
    <w:rsid w:val="0094796A"/>
    <w:rsid w:val="00947DA5"/>
    <w:rsid w:val="009572DF"/>
    <w:rsid w:val="00961962"/>
    <w:rsid w:val="009637DC"/>
    <w:rsid w:val="00965E51"/>
    <w:rsid w:val="009671AD"/>
    <w:rsid w:val="0097280D"/>
    <w:rsid w:val="00976DF8"/>
    <w:rsid w:val="00977DA3"/>
    <w:rsid w:val="009819BA"/>
    <w:rsid w:val="009835F5"/>
    <w:rsid w:val="009836E4"/>
    <w:rsid w:val="00984237"/>
    <w:rsid w:val="0098485F"/>
    <w:rsid w:val="00990D72"/>
    <w:rsid w:val="00992771"/>
    <w:rsid w:val="00992F81"/>
    <w:rsid w:val="00994910"/>
    <w:rsid w:val="009955BE"/>
    <w:rsid w:val="009961FC"/>
    <w:rsid w:val="009A2DAD"/>
    <w:rsid w:val="009A2E12"/>
    <w:rsid w:val="009A6B35"/>
    <w:rsid w:val="009A746C"/>
    <w:rsid w:val="009B62FE"/>
    <w:rsid w:val="009B7639"/>
    <w:rsid w:val="009C46BF"/>
    <w:rsid w:val="009C6CED"/>
    <w:rsid w:val="009C7B43"/>
    <w:rsid w:val="009D1C56"/>
    <w:rsid w:val="009D37CA"/>
    <w:rsid w:val="009D4C05"/>
    <w:rsid w:val="009D5101"/>
    <w:rsid w:val="009E3459"/>
    <w:rsid w:val="009E6145"/>
    <w:rsid w:val="009E6C87"/>
    <w:rsid w:val="009E6D2C"/>
    <w:rsid w:val="009F2079"/>
    <w:rsid w:val="009F442A"/>
    <w:rsid w:val="009F582A"/>
    <w:rsid w:val="009F5CB8"/>
    <w:rsid w:val="009F7E1C"/>
    <w:rsid w:val="00A00890"/>
    <w:rsid w:val="00A02B81"/>
    <w:rsid w:val="00A039D3"/>
    <w:rsid w:val="00A05FFE"/>
    <w:rsid w:val="00A076DA"/>
    <w:rsid w:val="00A1004F"/>
    <w:rsid w:val="00A13FE2"/>
    <w:rsid w:val="00A1457E"/>
    <w:rsid w:val="00A172E3"/>
    <w:rsid w:val="00A2081D"/>
    <w:rsid w:val="00A235F6"/>
    <w:rsid w:val="00A248B8"/>
    <w:rsid w:val="00A24FAC"/>
    <w:rsid w:val="00A25356"/>
    <w:rsid w:val="00A253E9"/>
    <w:rsid w:val="00A25A50"/>
    <w:rsid w:val="00A26643"/>
    <w:rsid w:val="00A31EDA"/>
    <w:rsid w:val="00A34E32"/>
    <w:rsid w:val="00A379D9"/>
    <w:rsid w:val="00A475DB"/>
    <w:rsid w:val="00A53AB9"/>
    <w:rsid w:val="00A54E91"/>
    <w:rsid w:val="00A571F8"/>
    <w:rsid w:val="00A57440"/>
    <w:rsid w:val="00A62BAC"/>
    <w:rsid w:val="00A638B8"/>
    <w:rsid w:val="00A67E6B"/>
    <w:rsid w:val="00A70851"/>
    <w:rsid w:val="00A822E3"/>
    <w:rsid w:val="00A830C9"/>
    <w:rsid w:val="00A86634"/>
    <w:rsid w:val="00A907C1"/>
    <w:rsid w:val="00A90E1E"/>
    <w:rsid w:val="00A925D8"/>
    <w:rsid w:val="00A94D6F"/>
    <w:rsid w:val="00A951D9"/>
    <w:rsid w:val="00A95C74"/>
    <w:rsid w:val="00A96166"/>
    <w:rsid w:val="00AA5653"/>
    <w:rsid w:val="00AB106C"/>
    <w:rsid w:val="00AB2102"/>
    <w:rsid w:val="00AB226F"/>
    <w:rsid w:val="00AB255B"/>
    <w:rsid w:val="00AB5131"/>
    <w:rsid w:val="00AC06B7"/>
    <w:rsid w:val="00AC2C36"/>
    <w:rsid w:val="00AC34B4"/>
    <w:rsid w:val="00AC4803"/>
    <w:rsid w:val="00AC5350"/>
    <w:rsid w:val="00AC5C0C"/>
    <w:rsid w:val="00AC5FFE"/>
    <w:rsid w:val="00AC6430"/>
    <w:rsid w:val="00AD0DBD"/>
    <w:rsid w:val="00AD1D11"/>
    <w:rsid w:val="00AD27FF"/>
    <w:rsid w:val="00AD5DF9"/>
    <w:rsid w:val="00AD6B6E"/>
    <w:rsid w:val="00AD6BEC"/>
    <w:rsid w:val="00AE3D7F"/>
    <w:rsid w:val="00AE5380"/>
    <w:rsid w:val="00AE7501"/>
    <w:rsid w:val="00AF0677"/>
    <w:rsid w:val="00AF3ECB"/>
    <w:rsid w:val="00AF4932"/>
    <w:rsid w:val="00B001C5"/>
    <w:rsid w:val="00B026E4"/>
    <w:rsid w:val="00B02D5B"/>
    <w:rsid w:val="00B0799E"/>
    <w:rsid w:val="00B10EA0"/>
    <w:rsid w:val="00B1490E"/>
    <w:rsid w:val="00B14BB6"/>
    <w:rsid w:val="00B15878"/>
    <w:rsid w:val="00B17305"/>
    <w:rsid w:val="00B205F2"/>
    <w:rsid w:val="00B219BD"/>
    <w:rsid w:val="00B31D08"/>
    <w:rsid w:val="00B33035"/>
    <w:rsid w:val="00B33ACD"/>
    <w:rsid w:val="00B33C10"/>
    <w:rsid w:val="00B42401"/>
    <w:rsid w:val="00B425AA"/>
    <w:rsid w:val="00B4517F"/>
    <w:rsid w:val="00B47EF6"/>
    <w:rsid w:val="00B50802"/>
    <w:rsid w:val="00B55446"/>
    <w:rsid w:val="00B55537"/>
    <w:rsid w:val="00B561CF"/>
    <w:rsid w:val="00B56F17"/>
    <w:rsid w:val="00B5768D"/>
    <w:rsid w:val="00B61C21"/>
    <w:rsid w:val="00B65ADF"/>
    <w:rsid w:val="00B67649"/>
    <w:rsid w:val="00B7140A"/>
    <w:rsid w:val="00B71CE8"/>
    <w:rsid w:val="00B720D8"/>
    <w:rsid w:val="00B73537"/>
    <w:rsid w:val="00B73E49"/>
    <w:rsid w:val="00B77DA6"/>
    <w:rsid w:val="00B83706"/>
    <w:rsid w:val="00B875DB"/>
    <w:rsid w:val="00B876E5"/>
    <w:rsid w:val="00B90588"/>
    <w:rsid w:val="00B92156"/>
    <w:rsid w:val="00B94775"/>
    <w:rsid w:val="00BA142C"/>
    <w:rsid w:val="00BA35BF"/>
    <w:rsid w:val="00BA7B7F"/>
    <w:rsid w:val="00BB01F5"/>
    <w:rsid w:val="00BB285C"/>
    <w:rsid w:val="00BB2FDE"/>
    <w:rsid w:val="00BB6C51"/>
    <w:rsid w:val="00BC1A4D"/>
    <w:rsid w:val="00BC5F60"/>
    <w:rsid w:val="00BD2496"/>
    <w:rsid w:val="00BE00A4"/>
    <w:rsid w:val="00BE45EC"/>
    <w:rsid w:val="00BE4975"/>
    <w:rsid w:val="00BE667E"/>
    <w:rsid w:val="00BE6E7B"/>
    <w:rsid w:val="00BE751B"/>
    <w:rsid w:val="00BE7832"/>
    <w:rsid w:val="00BF0D69"/>
    <w:rsid w:val="00BF5433"/>
    <w:rsid w:val="00BF7D58"/>
    <w:rsid w:val="00C01343"/>
    <w:rsid w:val="00C05EE5"/>
    <w:rsid w:val="00C117A9"/>
    <w:rsid w:val="00C11BE5"/>
    <w:rsid w:val="00C16ECE"/>
    <w:rsid w:val="00C22194"/>
    <w:rsid w:val="00C263AA"/>
    <w:rsid w:val="00C271AF"/>
    <w:rsid w:val="00C3092B"/>
    <w:rsid w:val="00C309ED"/>
    <w:rsid w:val="00C315F9"/>
    <w:rsid w:val="00C315FC"/>
    <w:rsid w:val="00C32E15"/>
    <w:rsid w:val="00C34ED1"/>
    <w:rsid w:val="00C37006"/>
    <w:rsid w:val="00C37F30"/>
    <w:rsid w:val="00C41551"/>
    <w:rsid w:val="00C428EE"/>
    <w:rsid w:val="00C46ACF"/>
    <w:rsid w:val="00C50214"/>
    <w:rsid w:val="00C508F8"/>
    <w:rsid w:val="00C50CA1"/>
    <w:rsid w:val="00C54417"/>
    <w:rsid w:val="00C57DC0"/>
    <w:rsid w:val="00C60D4A"/>
    <w:rsid w:val="00C6334E"/>
    <w:rsid w:val="00C7054C"/>
    <w:rsid w:val="00C72507"/>
    <w:rsid w:val="00C72B30"/>
    <w:rsid w:val="00C73066"/>
    <w:rsid w:val="00C730FF"/>
    <w:rsid w:val="00C73651"/>
    <w:rsid w:val="00C749F6"/>
    <w:rsid w:val="00C83A8B"/>
    <w:rsid w:val="00C84760"/>
    <w:rsid w:val="00C8633E"/>
    <w:rsid w:val="00C867B9"/>
    <w:rsid w:val="00C94CB7"/>
    <w:rsid w:val="00C94E68"/>
    <w:rsid w:val="00C95138"/>
    <w:rsid w:val="00C95E5E"/>
    <w:rsid w:val="00C96C8E"/>
    <w:rsid w:val="00CA10D1"/>
    <w:rsid w:val="00CA52F2"/>
    <w:rsid w:val="00CB0189"/>
    <w:rsid w:val="00CB148F"/>
    <w:rsid w:val="00CB236A"/>
    <w:rsid w:val="00CB32AE"/>
    <w:rsid w:val="00CB3B7E"/>
    <w:rsid w:val="00CC0F63"/>
    <w:rsid w:val="00CC1E9D"/>
    <w:rsid w:val="00CC30BE"/>
    <w:rsid w:val="00CC524A"/>
    <w:rsid w:val="00CC71B9"/>
    <w:rsid w:val="00CD018D"/>
    <w:rsid w:val="00CD47DE"/>
    <w:rsid w:val="00CD5A5E"/>
    <w:rsid w:val="00CD6630"/>
    <w:rsid w:val="00CE0531"/>
    <w:rsid w:val="00CE1ECA"/>
    <w:rsid w:val="00CE272D"/>
    <w:rsid w:val="00CE279B"/>
    <w:rsid w:val="00CE2CD8"/>
    <w:rsid w:val="00CF31D2"/>
    <w:rsid w:val="00CF479F"/>
    <w:rsid w:val="00CF5016"/>
    <w:rsid w:val="00CF5E74"/>
    <w:rsid w:val="00CF636F"/>
    <w:rsid w:val="00CF724D"/>
    <w:rsid w:val="00D01292"/>
    <w:rsid w:val="00D0169E"/>
    <w:rsid w:val="00D01A6B"/>
    <w:rsid w:val="00D02BD5"/>
    <w:rsid w:val="00D02DFE"/>
    <w:rsid w:val="00D03E3A"/>
    <w:rsid w:val="00D06CEB"/>
    <w:rsid w:val="00D14052"/>
    <w:rsid w:val="00D149D9"/>
    <w:rsid w:val="00D15E7D"/>
    <w:rsid w:val="00D17CA5"/>
    <w:rsid w:val="00D2361D"/>
    <w:rsid w:val="00D253F3"/>
    <w:rsid w:val="00D26450"/>
    <w:rsid w:val="00D26755"/>
    <w:rsid w:val="00D3196C"/>
    <w:rsid w:val="00D340AB"/>
    <w:rsid w:val="00D345A4"/>
    <w:rsid w:val="00D366E7"/>
    <w:rsid w:val="00D40CDB"/>
    <w:rsid w:val="00D42F43"/>
    <w:rsid w:val="00D50D72"/>
    <w:rsid w:val="00D51B92"/>
    <w:rsid w:val="00D5690F"/>
    <w:rsid w:val="00D57DA0"/>
    <w:rsid w:val="00D62A56"/>
    <w:rsid w:val="00D634C9"/>
    <w:rsid w:val="00D67FBF"/>
    <w:rsid w:val="00D736E2"/>
    <w:rsid w:val="00D7396C"/>
    <w:rsid w:val="00D74622"/>
    <w:rsid w:val="00D7569A"/>
    <w:rsid w:val="00D8350E"/>
    <w:rsid w:val="00D84CFE"/>
    <w:rsid w:val="00D86DD0"/>
    <w:rsid w:val="00D87CB9"/>
    <w:rsid w:val="00D91ECE"/>
    <w:rsid w:val="00D93E5F"/>
    <w:rsid w:val="00D9406A"/>
    <w:rsid w:val="00D948FB"/>
    <w:rsid w:val="00DA59BD"/>
    <w:rsid w:val="00DA5D65"/>
    <w:rsid w:val="00DA6CEB"/>
    <w:rsid w:val="00DA73A6"/>
    <w:rsid w:val="00DB0004"/>
    <w:rsid w:val="00DB271D"/>
    <w:rsid w:val="00DC0CA4"/>
    <w:rsid w:val="00DD2D9E"/>
    <w:rsid w:val="00DD3421"/>
    <w:rsid w:val="00DD3A9D"/>
    <w:rsid w:val="00DE112B"/>
    <w:rsid w:val="00DE14A1"/>
    <w:rsid w:val="00DE19F7"/>
    <w:rsid w:val="00DE7847"/>
    <w:rsid w:val="00DF0B68"/>
    <w:rsid w:val="00DF7AD3"/>
    <w:rsid w:val="00E029FE"/>
    <w:rsid w:val="00E02D90"/>
    <w:rsid w:val="00E10254"/>
    <w:rsid w:val="00E14851"/>
    <w:rsid w:val="00E14CDA"/>
    <w:rsid w:val="00E14D53"/>
    <w:rsid w:val="00E21A7F"/>
    <w:rsid w:val="00E22791"/>
    <w:rsid w:val="00E22F06"/>
    <w:rsid w:val="00E25895"/>
    <w:rsid w:val="00E2589C"/>
    <w:rsid w:val="00E25EED"/>
    <w:rsid w:val="00E309BB"/>
    <w:rsid w:val="00E32467"/>
    <w:rsid w:val="00E33957"/>
    <w:rsid w:val="00E431A6"/>
    <w:rsid w:val="00E46FA7"/>
    <w:rsid w:val="00E5010E"/>
    <w:rsid w:val="00E5450A"/>
    <w:rsid w:val="00E561D5"/>
    <w:rsid w:val="00E56714"/>
    <w:rsid w:val="00E61981"/>
    <w:rsid w:val="00E64816"/>
    <w:rsid w:val="00E64C8B"/>
    <w:rsid w:val="00E64CF1"/>
    <w:rsid w:val="00E661C6"/>
    <w:rsid w:val="00E679D3"/>
    <w:rsid w:val="00E729EC"/>
    <w:rsid w:val="00E72C71"/>
    <w:rsid w:val="00E74D73"/>
    <w:rsid w:val="00E75DFA"/>
    <w:rsid w:val="00E815EB"/>
    <w:rsid w:val="00E83A41"/>
    <w:rsid w:val="00E84150"/>
    <w:rsid w:val="00E85967"/>
    <w:rsid w:val="00E859B3"/>
    <w:rsid w:val="00E86653"/>
    <w:rsid w:val="00E87D63"/>
    <w:rsid w:val="00E943EA"/>
    <w:rsid w:val="00E94A17"/>
    <w:rsid w:val="00E94B81"/>
    <w:rsid w:val="00EA1462"/>
    <w:rsid w:val="00EA19E8"/>
    <w:rsid w:val="00EB22C6"/>
    <w:rsid w:val="00EB4CEA"/>
    <w:rsid w:val="00EB4E68"/>
    <w:rsid w:val="00EB5541"/>
    <w:rsid w:val="00EB69A3"/>
    <w:rsid w:val="00EB73AD"/>
    <w:rsid w:val="00EB7AD8"/>
    <w:rsid w:val="00EC1255"/>
    <w:rsid w:val="00EC1F3A"/>
    <w:rsid w:val="00EC700A"/>
    <w:rsid w:val="00EC7F2D"/>
    <w:rsid w:val="00ED0D1E"/>
    <w:rsid w:val="00ED3C6B"/>
    <w:rsid w:val="00EE5F03"/>
    <w:rsid w:val="00EE688D"/>
    <w:rsid w:val="00EF1A61"/>
    <w:rsid w:val="00EF28FC"/>
    <w:rsid w:val="00EF6934"/>
    <w:rsid w:val="00F01212"/>
    <w:rsid w:val="00F02511"/>
    <w:rsid w:val="00F037FA"/>
    <w:rsid w:val="00F041C5"/>
    <w:rsid w:val="00F07514"/>
    <w:rsid w:val="00F1250C"/>
    <w:rsid w:val="00F12E4A"/>
    <w:rsid w:val="00F143E9"/>
    <w:rsid w:val="00F15658"/>
    <w:rsid w:val="00F2029C"/>
    <w:rsid w:val="00F25FA6"/>
    <w:rsid w:val="00F40DD3"/>
    <w:rsid w:val="00F41269"/>
    <w:rsid w:val="00F42721"/>
    <w:rsid w:val="00F4294C"/>
    <w:rsid w:val="00F44A9A"/>
    <w:rsid w:val="00F45CDB"/>
    <w:rsid w:val="00F46863"/>
    <w:rsid w:val="00F5110F"/>
    <w:rsid w:val="00F561FC"/>
    <w:rsid w:val="00F6214B"/>
    <w:rsid w:val="00F62534"/>
    <w:rsid w:val="00F63084"/>
    <w:rsid w:val="00F64872"/>
    <w:rsid w:val="00F6562A"/>
    <w:rsid w:val="00F73488"/>
    <w:rsid w:val="00F87D4A"/>
    <w:rsid w:val="00F90111"/>
    <w:rsid w:val="00F95BE8"/>
    <w:rsid w:val="00FA26B6"/>
    <w:rsid w:val="00FB3870"/>
    <w:rsid w:val="00FB38DE"/>
    <w:rsid w:val="00FB6982"/>
    <w:rsid w:val="00FB6E56"/>
    <w:rsid w:val="00FB7450"/>
    <w:rsid w:val="00FC21D9"/>
    <w:rsid w:val="00FC5C8D"/>
    <w:rsid w:val="00FC6057"/>
    <w:rsid w:val="00FC612B"/>
    <w:rsid w:val="00FD23A5"/>
    <w:rsid w:val="00FD25E7"/>
    <w:rsid w:val="00FD2A21"/>
    <w:rsid w:val="00FD5243"/>
    <w:rsid w:val="00FD7C89"/>
    <w:rsid w:val="00FE5125"/>
    <w:rsid w:val="00FE5CB9"/>
    <w:rsid w:val="00FE6E7E"/>
    <w:rsid w:val="00FE747E"/>
    <w:rsid w:val="00FF0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0C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0CD9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1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2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TimesNewRoman5pt0pt">
    <w:name w:val="Подпись к картинке (2) + Times New Roman;5 pt;Курсив;Интервал 0 pt"/>
    <w:basedOn w:val="2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2TimesNewRoman5pt0pt0">
    <w:name w:val="Подпись к картинке (2) + Times New Roman;5 pt;Курсив;Интервал 0 pt"/>
    <w:basedOn w:val="2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a4">
    <w:name w:val="Основной текст_"/>
    <w:basedOn w:val="a0"/>
    <w:link w:val="1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Подпись к картинке_"/>
    <w:basedOn w:val="a0"/>
    <w:link w:val="a7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Подпись к таблице_"/>
    <w:basedOn w:val="a0"/>
    <w:link w:val="ab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c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3">
    <w:name w:val="Основной текст (2)_"/>
    <w:basedOn w:val="a0"/>
    <w:link w:val="24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5">
    <w:name w:val="Заголовок №2_"/>
    <w:basedOn w:val="a0"/>
    <w:link w:val="26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d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e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">
    <w:name w:val="Колонтитул_"/>
    <w:basedOn w:val="a0"/>
    <w:link w:val="af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f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">
    <w:name w:val="Колонтитул + 11;5 pt;Курсив"/>
    <w:basedOn w:val="af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1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Подпись к таблице (2)_"/>
    <w:basedOn w:val="a0"/>
    <w:link w:val="28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29">
    <w:name w:val="Подпись к таблице (2)"/>
    <w:basedOn w:val="27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31">
    <w:name w:val="Подпись к таблице (3)_"/>
    <w:basedOn w:val="a0"/>
    <w:link w:val="32"/>
    <w:rsid w:val="00FF0CD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af2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b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33">
    <w:name w:val="Подпись к картинке (3)_"/>
    <w:basedOn w:val="a0"/>
    <w:link w:val="34"/>
    <w:rsid w:val="00FF0CD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af3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4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5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LucidaSansUnicode45pt0pt">
    <w:name w:val="Подпись к картинке (2) + Lucida Sans Unicode;4;5 pt;Полужирный;Интервал 0 pt"/>
    <w:basedOn w:val="2"/>
    <w:rsid w:val="00FF0CD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w w:val="100"/>
      <w:sz w:val="9"/>
      <w:szCs w:val="9"/>
    </w:rPr>
  </w:style>
  <w:style w:type="character" w:customStyle="1" w:styleId="2c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LucidaSansUnicode45pt0pt0">
    <w:name w:val="Подпись к картинке (2) + Lucida Sans Unicode;4;5 pt;Полужирный;Интервал 0 pt"/>
    <w:basedOn w:val="2"/>
    <w:rsid w:val="00FF0CD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w w:val="100"/>
      <w:sz w:val="9"/>
      <w:szCs w:val="9"/>
    </w:rPr>
  </w:style>
  <w:style w:type="character" w:customStyle="1" w:styleId="af6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7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">
    <w:name w:val="Основной текст (4)_"/>
    <w:basedOn w:val="a0"/>
    <w:link w:val="4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41">
    <w:name w:val="Подпись к таблице (4)_"/>
    <w:basedOn w:val="a0"/>
    <w:link w:val="42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Подпись к таблице (5)_"/>
    <w:basedOn w:val="a0"/>
    <w:link w:val="5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8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9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a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_"/>
    <w:basedOn w:val="a0"/>
    <w:link w:val="52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3">
    <w:name w:val="Основной текст (5) + Полужирный"/>
    <w:basedOn w:val="51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b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5pt">
    <w:name w:val="Колонтитул + 10;5 pt;Курсив"/>
    <w:basedOn w:val="af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</w:rPr>
  </w:style>
  <w:style w:type="character" w:customStyle="1" w:styleId="afc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4">
    <w:name w:val="Основной текст (5) + Полужирный"/>
    <w:basedOn w:val="51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d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e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val="en-US"/>
    </w:rPr>
  </w:style>
  <w:style w:type="paragraph" w:customStyle="1" w:styleId="20">
    <w:name w:val="Подпись к картинке (2)"/>
    <w:basedOn w:val="a"/>
    <w:link w:val="2"/>
    <w:rsid w:val="00FF0CD9"/>
    <w:pPr>
      <w:shd w:val="clear" w:color="auto" w:fill="FFFFFF"/>
      <w:spacing w:line="0" w:lineRule="atLeast"/>
    </w:pPr>
    <w:rPr>
      <w:rFonts w:ascii="Tahoma" w:eastAsia="Tahoma" w:hAnsi="Tahoma" w:cs="Tahoma"/>
      <w:spacing w:val="10"/>
      <w:sz w:val="8"/>
      <w:szCs w:val="8"/>
    </w:rPr>
  </w:style>
  <w:style w:type="paragraph" w:customStyle="1" w:styleId="1">
    <w:name w:val="Основной текст1"/>
    <w:basedOn w:val="a"/>
    <w:link w:val="a4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Подпись к картинке"/>
    <w:basedOn w:val="a"/>
    <w:link w:val="a6"/>
    <w:rsid w:val="00FF0CD9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FF0CD9"/>
    <w:pPr>
      <w:shd w:val="clear" w:color="auto" w:fill="FFFFFF"/>
      <w:spacing w:after="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b">
    <w:name w:val="Подпись к таблице"/>
    <w:basedOn w:val="a"/>
    <w:link w:val="aa"/>
    <w:rsid w:val="00FF0CD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Основной текст (2)"/>
    <w:basedOn w:val="a"/>
    <w:link w:val="23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5"/>
    <w:rsid w:val="00FF0CD9"/>
    <w:pPr>
      <w:shd w:val="clear" w:color="auto" w:fill="FFFFFF"/>
      <w:spacing w:before="180" w:line="274" w:lineRule="exac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0">
    <w:name w:val="Колонтитул"/>
    <w:basedOn w:val="a"/>
    <w:link w:val="af"/>
    <w:rsid w:val="00FF0CD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Подпись к таблице (2)"/>
    <w:basedOn w:val="a"/>
    <w:link w:val="27"/>
    <w:rsid w:val="00FF0CD9"/>
    <w:pPr>
      <w:shd w:val="clear" w:color="auto" w:fill="FFFFFF"/>
      <w:spacing w:after="180" w:line="0" w:lineRule="atLeast"/>
    </w:pPr>
    <w:rPr>
      <w:rFonts w:ascii="Tahoma" w:eastAsia="Tahoma" w:hAnsi="Tahoma" w:cs="Tahoma"/>
      <w:sz w:val="9"/>
      <w:szCs w:val="9"/>
    </w:rPr>
  </w:style>
  <w:style w:type="paragraph" w:customStyle="1" w:styleId="32">
    <w:name w:val="Подпись к таблице (3)"/>
    <w:basedOn w:val="a"/>
    <w:link w:val="31"/>
    <w:rsid w:val="00FF0CD9"/>
    <w:pPr>
      <w:shd w:val="clear" w:color="auto" w:fill="FFFFFF"/>
      <w:spacing w:before="180" w:line="0" w:lineRule="atLeas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34">
    <w:name w:val="Подпись к картинке (3)"/>
    <w:basedOn w:val="a"/>
    <w:link w:val="33"/>
    <w:rsid w:val="00FF0CD9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40">
    <w:name w:val="Основной текст (4)"/>
    <w:basedOn w:val="a"/>
    <w:link w:val="4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2">
    <w:name w:val="Подпись к таблице (4)"/>
    <w:basedOn w:val="a"/>
    <w:link w:val="41"/>
    <w:rsid w:val="00FF0CD9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0">
    <w:name w:val="Подпись к таблице (5)"/>
    <w:basedOn w:val="a"/>
    <w:link w:val="5"/>
    <w:rsid w:val="00FF0CD9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52">
    <w:name w:val="Основной текст (5)"/>
    <w:basedOn w:val="a"/>
    <w:link w:val="51"/>
    <w:rsid w:val="00FF0CD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ff0">
    <w:name w:val="Balloon Text"/>
    <w:basedOn w:val="a"/>
    <w:link w:val="aff1"/>
    <w:uiPriority w:val="99"/>
    <w:semiHidden/>
    <w:unhideWhenUsed/>
    <w:rsid w:val="00B10EA0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10EA0"/>
    <w:rPr>
      <w:rFonts w:ascii="Tahoma" w:hAnsi="Tahoma" w:cs="Tahoma"/>
      <w:color w:val="000000"/>
      <w:sz w:val="16"/>
      <w:szCs w:val="16"/>
    </w:rPr>
  </w:style>
  <w:style w:type="paragraph" w:styleId="aff2">
    <w:name w:val="header"/>
    <w:basedOn w:val="a"/>
    <w:link w:val="aff3"/>
    <w:uiPriority w:val="99"/>
    <w:semiHidden/>
    <w:unhideWhenUsed/>
    <w:rsid w:val="00B10EA0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semiHidden/>
    <w:rsid w:val="00B10EA0"/>
    <w:rPr>
      <w:color w:val="000000"/>
    </w:rPr>
  </w:style>
  <w:style w:type="paragraph" w:styleId="aff4">
    <w:name w:val="footer"/>
    <w:basedOn w:val="a"/>
    <w:link w:val="aff5"/>
    <w:uiPriority w:val="99"/>
    <w:unhideWhenUsed/>
    <w:rsid w:val="00B10EA0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sid w:val="00B10EA0"/>
    <w:rPr>
      <w:color w:val="000000"/>
    </w:rPr>
  </w:style>
  <w:style w:type="table" w:styleId="aff6">
    <w:name w:val="Table Grid"/>
    <w:basedOn w:val="a1"/>
    <w:uiPriority w:val="59"/>
    <w:rsid w:val="006F253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Title"/>
    <w:basedOn w:val="a"/>
    <w:link w:val="aff8"/>
    <w:qFormat/>
    <w:rsid w:val="0043617E"/>
    <w:pPr>
      <w:spacing w:line="288" w:lineRule="auto"/>
      <w:jc w:val="center"/>
    </w:pPr>
    <w:rPr>
      <w:rFonts w:ascii="Times New Roman" w:eastAsia="Times New Roman" w:hAnsi="Times New Roman" w:cs="Times New Roman"/>
      <w:color w:val="auto"/>
      <w:sz w:val="32"/>
      <w:szCs w:val="26"/>
    </w:rPr>
  </w:style>
  <w:style w:type="character" w:customStyle="1" w:styleId="aff8">
    <w:name w:val="Название Знак"/>
    <w:basedOn w:val="a0"/>
    <w:link w:val="aff7"/>
    <w:rsid w:val="0043617E"/>
    <w:rPr>
      <w:rFonts w:ascii="Times New Roman" w:eastAsia="Times New Roman" w:hAnsi="Times New Roman" w:cs="Times New Roman"/>
      <w:sz w:val="32"/>
      <w:szCs w:val="26"/>
    </w:rPr>
  </w:style>
  <w:style w:type="paragraph" w:customStyle="1" w:styleId="Style4">
    <w:name w:val="Style4"/>
    <w:basedOn w:val="a"/>
    <w:uiPriority w:val="99"/>
    <w:rsid w:val="0043617E"/>
    <w:pPr>
      <w:widowControl w:val="0"/>
      <w:autoSpaceDE w:val="0"/>
      <w:autoSpaceDN w:val="0"/>
      <w:adjustRightInd w:val="0"/>
      <w:spacing w:line="317" w:lineRule="exact"/>
      <w:ind w:firstLine="69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basedOn w:val="a0"/>
    <w:uiPriority w:val="99"/>
    <w:rsid w:val="0043617E"/>
    <w:rPr>
      <w:rFonts w:ascii="Times New Roman" w:hAnsi="Times New Roman" w:cs="Times New Roman"/>
      <w:sz w:val="26"/>
      <w:szCs w:val="26"/>
    </w:rPr>
  </w:style>
  <w:style w:type="paragraph" w:styleId="aff9">
    <w:name w:val="List Paragraph"/>
    <w:basedOn w:val="a"/>
    <w:uiPriority w:val="34"/>
    <w:qFormat/>
    <w:rsid w:val="003C7511"/>
    <w:pPr>
      <w:ind w:left="720"/>
      <w:contextualSpacing/>
    </w:pPr>
  </w:style>
  <w:style w:type="paragraph" w:styleId="affa">
    <w:name w:val="Normal (Web)"/>
    <w:basedOn w:val="a"/>
    <w:uiPriority w:val="99"/>
    <w:semiHidden/>
    <w:unhideWhenUsed/>
    <w:rsid w:val="00CC0F6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fb">
    <w:name w:val="Strong"/>
    <w:basedOn w:val="a0"/>
    <w:uiPriority w:val="22"/>
    <w:qFormat/>
    <w:rsid w:val="00CC0F63"/>
    <w:rPr>
      <w:b/>
      <w:bCs/>
    </w:rPr>
  </w:style>
  <w:style w:type="character" w:customStyle="1" w:styleId="1pt">
    <w:name w:val="Основной текст + Интервал 1 pt"/>
    <w:basedOn w:val="a4"/>
    <w:rsid w:val="00577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43">
    <w:name w:val="Основной текст (4) + Курсив"/>
    <w:basedOn w:val="4"/>
    <w:rsid w:val="007B12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55">
    <w:name w:val="Основной текст (5) + Не курсив"/>
    <w:basedOn w:val="51"/>
    <w:rsid w:val="007B12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44">
    <w:name w:val="Основной текст (4) + Полужирный"/>
    <w:basedOn w:val="4"/>
    <w:rsid w:val="007B1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105pt0">
    <w:name w:val="Основной текст + 10;5 pt;Курсив"/>
    <w:basedOn w:val="a4"/>
    <w:rsid w:val="00EB4C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105pt1">
    <w:name w:val="Основной текст + 10;5 pt;Полужирный"/>
    <w:basedOn w:val="a4"/>
    <w:rsid w:val="00BA7B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9">
    <w:name w:val="Основной текст (9)_"/>
    <w:basedOn w:val="a0"/>
    <w:link w:val="90"/>
    <w:rsid w:val="00E5010E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511pt">
    <w:name w:val="Основной текст (5) + 11 pt;Не курсив"/>
    <w:basedOn w:val="51"/>
    <w:rsid w:val="00E501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90">
    <w:name w:val="Основной текст (9)"/>
    <w:basedOn w:val="a"/>
    <w:link w:val="9"/>
    <w:rsid w:val="00E5010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1">
    <w:name w:val="Основной текст (9) + Полужирный"/>
    <w:basedOn w:val="9"/>
    <w:rsid w:val="00E50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Pa8">
    <w:name w:val="Pa8"/>
    <w:basedOn w:val="a"/>
    <w:next w:val="a"/>
    <w:uiPriority w:val="99"/>
    <w:rsid w:val="00AE5380"/>
    <w:pPr>
      <w:autoSpaceDE w:val="0"/>
      <w:autoSpaceDN w:val="0"/>
      <w:adjustRightInd w:val="0"/>
      <w:spacing w:line="201" w:lineRule="atLeast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Ср. % вып. отм. 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24</c:v>
                </c:pt>
                <c:pt idx="1">
                  <c:v>26</c:v>
                </c:pt>
                <c:pt idx="2">
                  <c:v>13</c:v>
                </c:pt>
                <c:pt idx="3">
                  <c:v>11</c:v>
                </c:pt>
                <c:pt idx="4">
                  <c:v>15</c:v>
                </c:pt>
                <c:pt idx="5">
                  <c:v>46</c:v>
                </c:pt>
                <c:pt idx="6">
                  <c:v>28</c:v>
                </c:pt>
                <c:pt idx="7">
                  <c:v>7</c:v>
                </c:pt>
                <c:pt idx="8">
                  <c:v>12</c:v>
                </c:pt>
                <c:pt idx="9">
                  <c:v>4</c:v>
                </c:pt>
                <c:pt idx="10">
                  <c:v>2</c:v>
                </c:pt>
                <c:pt idx="11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3F-4AC9-81BD-095DC27F8E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Ср. % вып. отм. 3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61</c:v>
                </c:pt>
                <c:pt idx="1">
                  <c:v>68</c:v>
                </c:pt>
                <c:pt idx="2">
                  <c:v>45</c:v>
                </c:pt>
                <c:pt idx="3">
                  <c:v>44</c:v>
                </c:pt>
                <c:pt idx="4">
                  <c:v>48</c:v>
                </c:pt>
                <c:pt idx="5">
                  <c:v>67</c:v>
                </c:pt>
                <c:pt idx="6">
                  <c:v>62</c:v>
                </c:pt>
                <c:pt idx="7">
                  <c:v>26</c:v>
                </c:pt>
                <c:pt idx="8">
                  <c:v>27</c:v>
                </c:pt>
                <c:pt idx="9">
                  <c:v>25</c:v>
                </c:pt>
                <c:pt idx="10">
                  <c:v>10</c:v>
                </c:pt>
                <c:pt idx="11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A3F-4AC9-81BD-095DC27F8E7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 % вып. отм. 4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79</c:v>
                </c:pt>
                <c:pt idx="1">
                  <c:v>88</c:v>
                </c:pt>
                <c:pt idx="2">
                  <c:v>70</c:v>
                </c:pt>
                <c:pt idx="3">
                  <c:v>67</c:v>
                </c:pt>
                <c:pt idx="4">
                  <c:v>70</c:v>
                </c:pt>
                <c:pt idx="5">
                  <c:v>82</c:v>
                </c:pt>
                <c:pt idx="6">
                  <c:v>80</c:v>
                </c:pt>
                <c:pt idx="7">
                  <c:v>54</c:v>
                </c:pt>
                <c:pt idx="8">
                  <c:v>48</c:v>
                </c:pt>
                <c:pt idx="9">
                  <c:v>57</c:v>
                </c:pt>
                <c:pt idx="10">
                  <c:v>34</c:v>
                </c:pt>
                <c:pt idx="11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A3F-4AC9-81BD-095DC27F8E7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Ср. % вып. отм. 5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90</c:v>
                </c:pt>
                <c:pt idx="1">
                  <c:v>96</c:v>
                </c:pt>
                <c:pt idx="2">
                  <c:v>88</c:v>
                </c:pt>
                <c:pt idx="3">
                  <c:v>85</c:v>
                </c:pt>
                <c:pt idx="4">
                  <c:v>88</c:v>
                </c:pt>
                <c:pt idx="5">
                  <c:v>91</c:v>
                </c:pt>
                <c:pt idx="6">
                  <c:v>91</c:v>
                </c:pt>
                <c:pt idx="7">
                  <c:v>82</c:v>
                </c:pt>
                <c:pt idx="8">
                  <c:v>78</c:v>
                </c:pt>
                <c:pt idx="9">
                  <c:v>82</c:v>
                </c:pt>
                <c:pt idx="10">
                  <c:v>71</c:v>
                </c:pt>
                <c:pt idx="11">
                  <c:v>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A3F-4AC9-81BD-095DC27F8E72}"/>
            </c:ext>
          </c:extLst>
        </c:ser>
        <c:marker val="1"/>
        <c:axId val="51188480"/>
        <c:axId val="51200384"/>
      </c:lineChart>
      <c:catAx>
        <c:axId val="51188480"/>
        <c:scaling>
          <c:orientation val="minMax"/>
        </c:scaling>
        <c:axPos val="b"/>
        <c:numFmt formatCode="General" sourceLinked="0"/>
        <c:tickLblPos val="nextTo"/>
        <c:crossAx val="51200384"/>
        <c:crosses val="autoZero"/>
        <c:auto val="1"/>
        <c:lblAlgn val="ctr"/>
        <c:lblOffset val="100"/>
      </c:catAx>
      <c:valAx>
        <c:axId val="51200384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5118848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CB237-8D5F-4AD0-9C1D-213B571A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jjl</dc:creator>
  <cp:lastModifiedBy>777</cp:lastModifiedBy>
  <cp:revision>6</cp:revision>
  <cp:lastPrinted>2020-12-21T07:22:00Z</cp:lastPrinted>
  <dcterms:created xsi:type="dcterms:W3CDTF">2021-12-16T07:01:00Z</dcterms:created>
  <dcterms:modified xsi:type="dcterms:W3CDTF">2022-02-07T09:33:00Z</dcterms:modified>
</cp:coreProperties>
</file>